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sdt>
        <w:sdtPr>
          <w:id w:val="591760775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44"/>
              <w:szCs w:val="44"/>
              <w:rtl w:val="0"/>
            </w:rPr>
            <w:t xml:space="preserve">2026 RIKEC 全國青少年原住民族法律營</w:t>
            <w:br w:type="textWrapping"/>
            <w:t xml:space="preserve">活動簡章</w:t>
          </w:r>
        </w:sdtContent>
      </w:sdt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DFKai-SB" w:cs="DFKai-SB" w:eastAsia="DFKai-SB" w:hAnsi="DFKai-SB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rPr>
          <w:rFonts w:ascii="DFKai-SB" w:cs="DFKai-SB" w:eastAsia="DFKai-SB" w:hAnsi="DFKai-SB"/>
          <w:b w:val="1"/>
          <w:bCs w:val="1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📌</w:t>
      </w:r>
      <w:sdt>
        <w:sdtPr>
          <w:id w:val="-9421676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營隊介紹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-162365112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RIKEC，阿美語意為「律法」。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194469162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2026 RIKEC 全國青少年原住民族法律營以「遺骨返還 × 歷史正義 × 原住民族法律」為主題，透過講座課程、部落走讀、議題工作坊及法律實務參訪，帶領青年認識原住民族文化權利、土地關係與歷史正義議題。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93625458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我們相信，法律不只是法條與法院，更與文化、土地、歷史記憶及部落生活息息相關。期待透過五天四夜的學習與交流，引導青年從原住民族視角重新認識法律，思考法律如何回應文化、歷史與社會正義，並培養公共思辨能力與社會參與精神。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-128887586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營隊特色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-34850695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✓ 遺骨返還與歷史正義議題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9896731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✓ 馬遠部落走讀與文化交流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-204726683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✓ 原住民族法律與文化權利課程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-1130763497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✓ 法律實務機構參訪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-53954175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✓ 小組討論與成果發表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sdt>
        <w:sdtPr>
          <w:id w:val="12290641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202124"/>
              <w:u w:val="none"/>
              <w:shd w:fill="auto" w:val="clear"/>
              <w:vertAlign w:val="baseline"/>
              <w:rtl w:val="0"/>
            </w:rPr>
            <w:t xml:space="preserve">✓ 與來自全臺各地青年交流與共學</w:t>
          </w:r>
        </w:sdtContent>
      </w:sdt>
    </w:p>
    <w:p w:rsidR="00000000" w:rsidDel="00000000" w:rsidP="00000000" w:rsidRDefault="00000000" w:rsidRPr="00000000" w14:paraId="0000001A">
      <w:pPr>
        <w:widowControl w:val="1"/>
        <w:rPr>
          <w:rFonts w:ascii="Quattrocento Sans" w:cs="Quattrocento Sans" w:eastAsia="Quattrocento Sans" w:hAnsi="Quattrocento Sans"/>
          <w:color w:val="202124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📌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報名相關須知要點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活動日期｜2026年7月13日（一）至7月17日（五），共計五天四夜活動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地點｜花蓮縣國立東華大學壽豐校區、花蓮縣萬榮鄉馬遠部落Mahawan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住宿地點｜住宿地點將於錄取後另行通知。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主辦單位｜國立東華大學法律學系原住民專班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指導單位｜原住民族委員會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招募對象｜全國高中職學生、自學生、應屆高中畢業生及國中升高一學生皆可報名，不限科系背景，對法律、公共議題、原住民族文化或社會議題有興趣者皆歡迎參加。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招募人數｜共36名（原住民學生26名、非原住民學生10名）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活動費用｜</w:t>
      </w:r>
    </w:p>
    <w:tbl>
      <w:tblPr>
        <w:tblStyle w:val="Table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5"/>
        <w:gridCol w:w="2765"/>
        <w:gridCol w:w="2766"/>
        <w:tblGridChange w:id="0">
          <w:tblGrid>
            <w:gridCol w:w="2765"/>
            <w:gridCol w:w="2765"/>
            <w:gridCol w:w="27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bookmarkStart w:colFirst="0" w:colLast="0" w:name="_heading=h.ybph5hyh3sfv" w:id="0"/>
            <w:bookmarkEnd w:id="0"/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身分別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費用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一般學員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2,000元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中低收入戶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1,500元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需提供證明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低收入戶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500元（保證金）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  <w:rtl w:val="0"/>
              </w:rPr>
              <w:t xml:space="preserve">需提供證明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※ 保證金 500 元於全程參與營隊後全額退還。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※ 費用包含住宿、餐食、保險、交通接駁及活動教材等。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報名期限｜即日起至06/30(二)截止</w:t>
      </w:r>
    </w:p>
    <w:p w:rsidR="00000000" w:rsidDel="00000000" w:rsidP="00000000" w:rsidRDefault="00000000" w:rsidRPr="00000000" w14:paraId="00000033">
      <w:pPr>
        <w:widowControl w:val="1"/>
        <w:shd w:fill="ffffff" w:val="clear"/>
        <w:spacing w:after="240" w:before="240" w:line="360" w:lineRule="auto"/>
        <w:rPr>
          <w:rFonts w:ascii="DFKai-SB" w:cs="DFKai-SB" w:eastAsia="DFKai-SB" w:hAnsi="DFKai-SB"/>
          <w:color w:val="202124"/>
        </w:rPr>
      </w:pPr>
      <w:r w:rsidDel="00000000" w:rsidR="00000000" w:rsidRPr="00000000">
        <w:rPr>
          <w:rFonts w:ascii="DFKai-SB" w:cs="DFKai-SB" w:eastAsia="DFKai-SB" w:hAnsi="DFKai-SB"/>
          <w:color w:val="202124"/>
          <w:rtl w:val="0"/>
        </w:rPr>
        <w:t xml:space="preserve">報名方式｜一律採網路報名。</w:t>
      </w:r>
    </w:p>
    <w:p w:rsidR="00000000" w:rsidDel="00000000" w:rsidP="00000000" w:rsidRDefault="00000000" w:rsidRPr="00000000" w14:paraId="00000034">
      <w:pPr>
        <w:widowControl w:val="1"/>
        <w:shd w:fill="ffffff" w:val="clear"/>
        <w:spacing w:after="240" w:before="240" w:line="360" w:lineRule="auto"/>
        <w:rPr>
          <w:rFonts w:ascii="DFKai-SB" w:cs="DFKai-SB" w:eastAsia="DFKai-SB" w:hAnsi="DFKai-SB"/>
          <w:color w:val="1155cc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202124"/>
          <w:rtl w:val="0"/>
        </w:rPr>
        <w:t xml:space="preserve">① 前往報名網站填寫報名表單：</w:t>
        <w:br w:type="textWrapping"/>
      </w:r>
      <w:hyperlink r:id="rId7">
        <w:r w:rsidDel="00000000" w:rsidR="00000000" w:rsidRPr="00000000">
          <w:rPr>
            <w:rFonts w:ascii="DFKai-SB" w:cs="DFKai-SB" w:eastAsia="DFKai-SB" w:hAnsi="DFKai-SB"/>
            <w:color w:val="1155cc"/>
            <w:u w:val="single"/>
            <w:rtl w:val="0"/>
          </w:rPr>
          <w:t xml:space="preserve">https://forms.gle/SCuBc9MiJvpugvncA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hd w:fill="ffffff" w:val="clear"/>
        <w:spacing w:after="240" w:before="240" w:line="360" w:lineRule="auto"/>
        <w:rPr>
          <w:rFonts w:ascii="DFKai-SB" w:cs="DFKai-SB" w:eastAsia="DFKai-SB" w:hAnsi="DFKai-SB"/>
          <w:color w:val="202124"/>
        </w:rPr>
      </w:pPr>
      <w:r w:rsidDel="00000000" w:rsidR="00000000" w:rsidRPr="00000000">
        <w:rPr>
          <w:rFonts w:ascii="DFKai-SB" w:cs="DFKai-SB" w:eastAsia="DFKai-SB" w:hAnsi="DFKai-SB"/>
          <w:color w:val="202124"/>
          <w:rtl w:val="0"/>
        </w:rPr>
        <w:t xml:space="preserve">完成報名後，系統將寄發報名確認信至您填寫之電子信箱。</w:t>
      </w:r>
    </w:p>
    <w:p w:rsidR="00000000" w:rsidDel="00000000" w:rsidP="00000000" w:rsidRDefault="00000000" w:rsidRPr="00000000" w14:paraId="00000036">
      <w:pPr>
        <w:widowControl w:val="1"/>
        <w:shd w:fill="ffffff" w:val="clear"/>
        <w:spacing w:after="240" w:before="240" w:line="360" w:lineRule="auto"/>
        <w:rPr>
          <w:rFonts w:ascii="DFKai-SB" w:cs="DFKai-SB" w:eastAsia="DFKai-SB" w:hAnsi="DFKai-SB"/>
          <w:color w:val="202124"/>
        </w:rPr>
      </w:pPr>
      <w:r w:rsidDel="00000000" w:rsidR="00000000" w:rsidRPr="00000000">
        <w:rPr>
          <w:rFonts w:ascii="DFKai-SB" w:cs="DFKai-SB" w:eastAsia="DFKai-SB" w:hAnsi="DFKai-SB"/>
          <w:color w:val="202124"/>
          <w:rtl w:val="0"/>
        </w:rPr>
        <w:t xml:space="preserve">② 錄取通知</w:t>
        <w:br w:type="textWrapping"/>
        <w:t xml:space="preserve">本活動採「隨到隨審、分批錄取」方式辦理。主辦單位將依報名資料、參與動機及學員組成多元性進行審查，並於收到報名資料後 3–5 個工作天內，以電子郵件寄發錄取通知。</w:t>
      </w:r>
    </w:p>
    <w:p w:rsidR="00000000" w:rsidDel="00000000" w:rsidP="00000000" w:rsidRDefault="00000000" w:rsidRPr="00000000" w14:paraId="00000037">
      <w:pPr>
        <w:widowControl w:val="1"/>
        <w:shd w:fill="ffffff" w:val="clear"/>
        <w:spacing w:after="240" w:before="240" w:line="360" w:lineRule="auto"/>
        <w:rPr>
          <w:rFonts w:ascii="DFKai-SB" w:cs="DFKai-SB" w:eastAsia="DFKai-SB" w:hAnsi="DFKai-SB"/>
          <w:color w:val="202124"/>
        </w:rPr>
      </w:pPr>
      <w:r w:rsidDel="00000000" w:rsidR="00000000" w:rsidRPr="00000000">
        <w:rPr>
          <w:rFonts w:ascii="DFKai-SB" w:cs="DFKai-SB" w:eastAsia="DFKai-SB" w:hAnsi="DFKai-SB"/>
          <w:color w:val="202124"/>
          <w:rtl w:val="0"/>
        </w:rPr>
        <w:t xml:space="preserve">③ 繳費期限</w:t>
        <w:br w:type="textWrapping"/>
        <w:t xml:space="preserve">錄取學員請於收到錄取通知後 3 日內完成繳費，逾期未完成繳費者，視同放棄錄取資格，由備取學員依序遞補。</w:t>
      </w:r>
    </w:p>
    <w:p w:rsidR="00000000" w:rsidDel="00000000" w:rsidP="00000000" w:rsidRDefault="00000000" w:rsidRPr="00000000" w14:paraId="00000038">
      <w:pPr>
        <w:widowControl w:val="1"/>
        <w:shd w:fill="ffffff" w:val="clear"/>
        <w:spacing w:after="240" w:before="240" w:line="360" w:lineRule="auto"/>
        <w:rPr>
          <w:rFonts w:ascii="DFKai-SB" w:cs="DFKai-SB" w:eastAsia="DFKai-SB" w:hAnsi="DFKai-SB"/>
          <w:color w:val="202124"/>
        </w:rPr>
      </w:pPr>
      <w:r w:rsidDel="00000000" w:rsidR="00000000" w:rsidRPr="00000000">
        <w:rPr>
          <w:rFonts w:ascii="DFKai-SB" w:cs="DFKai-SB" w:eastAsia="DFKai-SB" w:hAnsi="DFKai-SB"/>
          <w:color w:val="202124"/>
          <w:rtl w:val="0"/>
        </w:rPr>
        <w:t xml:space="preserve">④ 備取遞補</w:t>
        <w:br w:type="textWrapping"/>
        <w:t xml:space="preserve">若有名額釋出，主辦單位將依備取順序通知遞補，遞補成功者須於通知後指定期限內完成繳費。</w:t>
      </w:r>
    </w:p>
    <w:p w:rsidR="00000000" w:rsidDel="00000000" w:rsidP="00000000" w:rsidRDefault="00000000" w:rsidRPr="00000000" w14:paraId="00000039">
      <w:pPr>
        <w:widowControl w:val="1"/>
        <w:shd w:fill="ffffff" w:val="clear"/>
        <w:spacing w:after="240" w:before="240" w:line="360" w:lineRule="auto"/>
        <w:rPr>
          <w:rFonts w:ascii="DFKai-SB" w:cs="DFKai-SB" w:eastAsia="DFKai-SB" w:hAnsi="DFKai-SB"/>
          <w:color w:val="202124"/>
        </w:rPr>
      </w:pPr>
      <w:r w:rsidDel="00000000" w:rsidR="00000000" w:rsidRPr="00000000">
        <w:rPr>
          <w:rFonts w:ascii="DFKai-SB" w:cs="DFKai-SB" w:eastAsia="DFKai-SB" w:hAnsi="DFKai-SB"/>
          <w:color w:val="202124"/>
          <w:rtl w:val="0"/>
        </w:rPr>
        <w:t xml:space="preserve">錄取方式｜錄取將綜合參考報名資料、參與動機及學員組成多元性進行審查，非依報名先後順序錄取。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Rikec青少年原住民族法律營臉書｜粉絲專頁:</w:t>
      </w:r>
      <w:hyperlink r:id="rId8">
        <w:r w:rsidDel="00000000" w:rsidR="00000000" w:rsidRPr="00000000">
          <w:rPr>
            <w:rFonts w:ascii="DFKai-SB" w:cs="DFKai-SB" w:eastAsia="DFKai-SB" w:hAnsi="DFKai-SB"/>
            <w:b w:val="0"/>
            <w:bCs w:val="0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https://www.facebook.com/rikecndhulawcamp/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國立東華大學法律原住民專</w:t>
      </w:r>
      <w:r w:rsidDel="00000000" w:rsidR="00000000" w:rsidRPr="00000000">
        <w:rPr>
          <w:rFonts w:ascii="DFKai-SB" w:cs="DFKai-SB" w:eastAsia="DFKai-SB" w:hAnsi="DFKai-SB"/>
          <w:color w:val="202124"/>
          <w:rtl w:val="0"/>
        </w:rPr>
        <w:t xml:space="preserve">頁: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instagram:</w:t>
      </w:r>
      <w:hyperlink r:id="rId9">
        <w:r w:rsidDel="00000000" w:rsidR="00000000" w:rsidRPr="00000000">
          <w:rPr>
            <w:rFonts w:ascii="DFKai-SB" w:cs="DFKai-SB" w:eastAsia="DFKai-SB" w:hAnsi="DFKai-SB"/>
            <w:b w:val="0"/>
            <w:bCs w:val="0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https://www.instagram.com/rikec_ndhu_law/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國立東華大學法律學系原住民專班｜電子信箱:</w:t>
      </w:r>
      <w:hyperlink r:id="rId10">
        <w:r w:rsidDel="00000000" w:rsidR="00000000" w:rsidRPr="00000000">
          <w:rPr>
            <w:rFonts w:ascii="DFKai-SB" w:cs="DFKai-SB" w:eastAsia="DFKai-SB" w:hAnsi="DFKai-SB"/>
            <w:b w:val="0"/>
            <w:bCs w:val="0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ndhuupil@gmail.com</w:t>
        </w:r>
      </w:hyperlink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活動執行｜Galaigai Cavalje 高蘇恩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國立東華大學法律學系原住民專班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電話｜03-8905663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3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電子郵件｜galaigai@gms.ndhu.edu.tw</w:t>
      </w:r>
    </w:p>
    <w:sectPr>
      <w:headerReference r:id="rId11" w:type="default"/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Times New Roman"/>
  <w:font w:name="Gungsuh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pict>
        <v:shape id="WordPictureWatermark1" style="position:absolute;width:777.4049323723646pt;height:1098.5551181102362pt;rotation:0;z-index:-503316481;mso-position-horizontal-relative:margin;mso-position-horizontal:absolute;margin-left:-189.375pt;mso-position-vertical-relative:margin;mso-position-vertical:absolute;margin-top:-162.93011811023618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ndhuupil@gmail.com" TargetMode="External"/><Relationship Id="rId9" Type="http://schemas.openxmlformats.org/officeDocument/2006/relationships/hyperlink" Target="https://www.instagram.com/rikec_ndhu_law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SCuBc9MiJvpugvncA" TargetMode="External"/><Relationship Id="rId8" Type="http://schemas.openxmlformats.org/officeDocument/2006/relationships/hyperlink" Target="https://www.facebook.com/rikecndhulawcam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s/o1Pq2tmPT6fl5MtjVorxjjA==">CgMxLjAaJQoBMBIgCh4IB0IaCg9UaW1lcyBOZXcgUm9tYW4SB0d1bmdzdWgaMAoBMRIrCikIB0IlChFRdWF0dHJvY2VudG8gU2FucxIQQXJpYWwgVW5pY29kZSBNUxowCgEyEisKKQgHQiUKEVF1YXR0cm9jZW50byBTYW5zEhBBcmlhbCBVbmljb2RlIE1T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xowCgE4EisKKQgHQiUKEVF1YXR0cm9jZW50byBTYW5zEhBBcmlhbCBVbmljb2RlIE1TGjAKATkSKwopCAdCJQoRUXVhdHRyb2NlbnRvIFNhbnMSEEFyaWFsIFVuaWNvZGUgTVMaMQoCMTASKwopCAdCJQoRUXVhdHRyb2NlbnRvIFNhbnMSEEFyaWFsIFVuaWNvZGUgTVMaMQoCMTESKwopCAdCJQoRUXVhdHRyb2NlbnRvIFNhbnMSEEFyaWFsIFVuaWNvZGUgTVMyDmgueWJwaDVoeWgzc2Z2OAByITE0Wm9hODRSd3otOUt3YzBVUTR4X2pjTmgtWEotaE11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