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66" w:rsidRPr="00BF31DB" w:rsidRDefault="00406366" w:rsidP="00406366">
      <w:pPr>
        <w:snapToGrid w:val="0"/>
        <w:ind w:left="981" w:hangingChars="350" w:hanging="981"/>
        <w:rPr>
          <w:rFonts w:ascii="標楷體" w:eastAsia="標楷體" w:hAnsi="標楷體"/>
          <w:sz w:val="28"/>
          <w:szCs w:val="28"/>
        </w:rPr>
      </w:pPr>
      <w:r w:rsidRPr="00043A89">
        <w:rPr>
          <w:rFonts w:ascii="標楷體" w:eastAsia="標楷體" w:hAnsi="標楷體" w:hint="eastAsia"/>
          <w:b/>
          <w:sz w:val="28"/>
          <w:szCs w:val="28"/>
        </w:rPr>
        <w:t>附錄</w:t>
      </w:r>
      <w:r>
        <w:rPr>
          <w:rFonts w:ascii="標楷體" w:eastAsia="標楷體" w:hAnsi="標楷體" w:hint="eastAsia"/>
          <w:b/>
          <w:sz w:val="28"/>
          <w:szCs w:val="28"/>
        </w:rPr>
        <w:t>1</w:t>
      </w:r>
      <w:r w:rsidRPr="00043A89">
        <w:rPr>
          <w:rFonts w:ascii="標楷體" w:eastAsia="標楷體" w:hAnsi="標楷體" w:hint="eastAsia"/>
          <w:b/>
          <w:sz w:val="28"/>
          <w:szCs w:val="28"/>
        </w:rPr>
        <w:t>：</w:t>
      </w:r>
      <w:bookmarkStart w:id="0" w:name="_GoBack"/>
      <w:r w:rsidRPr="00BF31DB">
        <w:rPr>
          <w:rFonts w:ascii="標楷體" w:eastAsia="標楷體" w:hAnsi="標楷體" w:hint="eastAsia"/>
          <w:sz w:val="28"/>
          <w:szCs w:val="28"/>
        </w:rPr>
        <w:t>與【部定必修科目】、【非傳統考科之加深加廣選修科目】、【學習歷程各項目】關聯性較強的學群數統計</w:t>
      </w:r>
      <w:bookmarkEnd w:id="0"/>
    </w:p>
    <w:p w:rsidR="00406366" w:rsidRPr="00435572" w:rsidRDefault="00406366" w:rsidP="00406366">
      <w:pPr>
        <w:widowControl/>
        <w:rPr>
          <w:rFonts w:ascii="標楷體" w:eastAsia="標楷體" w:hAnsi="標楷體"/>
          <w:b/>
          <w:color w:val="000000" w:themeColor="text1"/>
          <w:szCs w:val="24"/>
        </w:rPr>
      </w:pPr>
    </w:p>
    <w:tbl>
      <w:tblPr>
        <w:tblW w:w="4590"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2"/>
        <w:gridCol w:w="1405"/>
        <w:gridCol w:w="1726"/>
        <w:gridCol w:w="1746"/>
        <w:gridCol w:w="1442"/>
        <w:gridCol w:w="1458"/>
      </w:tblGrid>
      <w:tr w:rsidR="00406366" w:rsidRPr="00CD73D6" w:rsidTr="001A2DF0">
        <w:trPr>
          <w:trHeight w:val="858"/>
        </w:trPr>
        <w:tc>
          <w:tcPr>
            <w:tcW w:w="630" w:type="pct"/>
            <w:tcBorders>
              <w:top w:val="single" w:sz="18" w:space="0" w:color="auto"/>
              <w:left w:val="single" w:sz="18" w:space="0" w:color="auto"/>
              <w:bottom w:val="single" w:sz="4" w:space="0" w:color="auto"/>
            </w:tcBorders>
            <w:shd w:val="clear" w:color="auto" w:fill="auto"/>
            <w:noWrap/>
            <w:vAlign w:val="center"/>
          </w:tcPr>
          <w:p w:rsidR="00406366" w:rsidRPr="008D5A46" w:rsidRDefault="00406366" w:rsidP="001A2DF0">
            <w:pPr>
              <w:widowControl/>
              <w:snapToGrid w:val="0"/>
              <w:spacing w:line="320" w:lineRule="exact"/>
              <w:jc w:val="center"/>
              <w:rPr>
                <w:rFonts w:ascii="標楷體" w:eastAsia="標楷體" w:hAnsi="標楷體" w:cs="新細明體"/>
                <w:b/>
                <w:color w:val="000000" w:themeColor="text1"/>
                <w:kern w:val="0"/>
                <w:szCs w:val="24"/>
                <w:lang w:eastAsia="zh-HK"/>
              </w:rPr>
            </w:pPr>
            <w:r w:rsidRPr="008D5A46">
              <w:rPr>
                <w:rFonts w:ascii="標楷體" w:eastAsia="標楷體" w:hAnsi="標楷體" w:cs="新細明體" w:hint="eastAsia"/>
                <w:b/>
                <w:color w:val="000000" w:themeColor="text1"/>
                <w:kern w:val="0"/>
                <w:szCs w:val="24"/>
                <w:lang w:eastAsia="zh-HK"/>
              </w:rPr>
              <w:t>部定必修科目</w:t>
            </w:r>
          </w:p>
        </w:tc>
        <w:tc>
          <w:tcPr>
            <w:tcW w:w="789" w:type="pct"/>
            <w:tcBorders>
              <w:top w:val="single" w:sz="18" w:space="0" w:color="auto"/>
              <w:bottom w:val="single" w:sz="4" w:space="0" w:color="auto"/>
              <w:right w:val="single" w:sz="12" w:space="0" w:color="auto"/>
            </w:tcBorders>
            <w:vAlign w:val="center"/>
          </w:tcPr>
          <w:p w:rsidR="00406366" w:rsidRPr="008D5A46" w:rsidRDefault="00406366" w:rsidP="001A2DF0">
            <w:pPr>
              <w:widowControl/>
              <w:snapToGrid w:val="0"/>
              <w:spacing w:line="320" w:lineRule="exact"/>
              <w:jc w:val="center"/>
              <w:rPr>
                <w:rFonts w:ascii="標楷體" w:eastAsia="標楷體" w:hAnsi="標楷體" w:cs="新細明體"/>
                <w:color w:val="000000" w:themeColor="text1"/>
                <w:kern w:val="0"/>
                <w:szCs w:val="24"/>
              </w:rPr>
            </w:pPr>
            <w:r w:rsidRPr="008D5A46">
              <w:rPr>
                <w:rFonts w:ascii="標楷體" w:eastAsia="標楷體" w:hAnsi="標楷體" w:hint="eastAsia"/>
                <w:color w:val="000000" w:themeColor="text1"/>
                <w:szCs w:val="24"/>
                <w:lang w:eastAsia="zh-HK"/>
              </w:rPr>
              <w:t>關聯性</w:t>
            </w:r>
            <w:r w:rsidRPr="008D5A46">
              <w:rPr>
                <w:rFonts w:ascii="標楷體" w:eastAsia="標楷體" w:hAnsi="標楷體" w:hint="eastAsia"/>
                <w:color w:val="000000" w:themeColor="text1"/>
                <w:szCs w:val="24"/>
              </w:rPr>
              <w:t>較</w:t>
            </w:r>
            <w:r w:rsidRPr="008D5A46">
              <w:rPr>
                <w:rFonts w:ascii="標楷體" w:eastAsia="標楷體" w:hAnsi="標楷體" w:hint="eastAsia"/>
                <w:color w:val="000000" w:themeColor="text1"/>
                <w:szCs w:val="24"/>
                <w:lang w:eastAsia="zh-HK"/>
              </w:rPr>
              <w:t>強的學群</w:t>
            </w:r>
            <w:r w:rsidRPr="008D5A46">
              <w:rPr>
                <w:rFonts w:ascii="標楷體" w:eastAsia="標楷體" w:hAnsi="標楷體" w:cs="新細明體" w:hint="eastAsia"/>
                <w:color w:val="000000" w:themeColor="text1"/>
                <w:kern w:val="0"/>
                <w:szCs w:val="24"/>
                <w:lang w:eastAsia="zh-HK"/>
              </w:rPr>
              <w:t>數</w:t>
            </w:r>
          </w:p>
        </w:tc>
        <w:tc>
          <w:tcPr>
            <w:tcW w:w="970" w:type="pct"/>
            <w:tcBorders>
              <w:top w:val="single" w:sz="18" w:space="0" w:color="auto"/>
              <w:left w:val="single" w:sz="12" w:space="0" w:color="auto"/>
              <w:bottom w:val="single" w:sz="4" w:space="0" w:color="auto"/>
            </w:tcBorders>
            <w:vAlign w:val="center"/>
          </w:tcPr>
          <w:p w:rsidR="00406366" w:rsidRPr="008D5A46" w:rsidRDefault="00406366" w:rsidP="001A2DF0">
            <w:pPr>
              <w:widowControl/>
              <w:snapToGrid w:val="0"/>
              <w:spacing w:line="320" w:lineRule="exact"/>
              <w:jc w:val="center"/>
              <w:rPr>
                <w:rFonts w:ascii="標楷體" w:eastAsia="標楷體" w:hAnsi="標楷體"/>
                <w:b/>
                <w:color w:val="000000" w:themeColor="text1"/>
                <w:szCs w:val="24"/>
                <w:lang w:eastAsia="zh-HK"/>
              </w:rPr>
            </w:pPr>
            <w:r w:rsidRPr="008D5A46">
              <w:rPr>
                <w:rFonts w:ascii="標楷體" w:eastAsia="標楷體" w:hAnsi="標楷體" w:hint="eastAsia"/>
                <w:b/>
                <w:color w:val="000000" w:themeColor="text1"/>
                <w:szCs w:val="24"/>
                <w:lang w:eastAsia="zh-HK"/>
              </w:rPr>
              <w:t>非傳統考科之</w:t>
            </w:r>
          </w:p>
          <w:p w:rsidR="00406366" w:rsidRPr="008D5A46" w:rsidRDefault="00406366" w:rsidP="001A2DF0">
            <w:pPr>
              <w:widowControl/>
              <w:snapToGrid w:val="0"/>
              <w:spacing w:line="320" w:lineRule="exact"/>
              <w:jc w:val="center"/>
              <w:rPr>
                <w:rFonts w:ascii="標楷體" w:eastAsia="標楷體" w:hAnsi="標楷體"/>
                <w:b/>
                <w:color w:val="000000" w:themeColor="text1"/>
                <w:szCs w:val="24"/>
                <w:lang w:eastAsia="zh-HK"/>
              </w:rPr>
            </w:pPr>
            <w:r w:rsidRPr="008D5A46">
              <w:rPr>
                <w:rFonts w:ascii="標楷體" w:eastAsia="標楷體" w:hAnsi="標楷體" w:hint="eastAsia"/>
                <w:b/>
                <w:color w:val="000000" w:themeColor="text1"/>
                <w:szCs w:val="24"/>
                <w:lang w:eastAsia="zh-HK"/>
              </w:rPr>
              <w:t>加深加廣選修</w:t>
            </w:r>
          </w:p>
        </w:tc>
        <w:tc>
          <w:tcPr>
            <w:tcW w:w="981" w:type="pct"/>
            <w:tcBorders>
              <w:top w:val="single" w:sz="18" w:space="0" w:color="auto"/>
              <w:bottom w:val="single" w:sz="4" w:space="0" w:color="auto"/>
              <w:right w:val="single" w:sz="12" w:space="0" w:color="auto"/>
            </w:tcBorders>
            <w:vAlign w:val="center"/>
          </w:tcPr>
          <w:p w:rsidR="00406366" w:rsidRPr="008D5A46" w:rsidRDefault="00406366" w:rsidP="001A2DF0">
            <w:pPr>
              <w:widowControl/>
              <w:snapToGrid w:val="0"/>
              <w:spacing w:line="320" w:lineRule="exact"/>
              <w:jc w:val="center"/>
              <w:rPr>
                <w:rFonts w:ascii="標楷體" w:eastAsia="標楷體" w:hAnsi="標楷體"/>
                <w:color w:val="000000" w:themeColor="text1"/>
                <w:szCs w:val="24"/>
                <w:lang w:eastAsia="zh-HK"/>
              </w:rPr>
            </w:pPr>
            <w:r w:rsidRPr="008D5A46">
              <w:rPr>
                <w:rFonts w:ascii="標楷體" w:eastAsia="標楷體" w:hAnsi="標楷體" w:hint="eastAsia"/>
                <w:color w:val="000000" w:themeColor="text1"/>
                <w:szCs w:val="24"/>
                <w:lang w:eastAsia="zh-HK"/>
              </w:rPr>
              <w:t>關聯性較強的學群數</w:t>
            </w:r>
          </w:p>
        </w:tc>
        <w:tc>
          <w:tcPr>
            <w:tcW w:w="810" w:type="pct"/>
            <w:tcBorders>
              <w:top w:val="single" w:sz="18" w:space="0" w:color="auto"/>
              <w:left w:val="single" w:sz="12" w:space="0" w:color="auto"/>
              <w:bottom w:val="single" w:sz="4" w:space="0" w:color="auto"/>
            </w:tcBorders>
            <w:vAlign w:val="center"/>
          </w:tcPr>
          <w:p w:rsidR="00406366" w:rsidRPr="008D5A46" w:rsidRDefault="00406366" w:rsidP="001A2DF0">
            <w:pPr>
              <w:widowControl/>
              <w:snapToGrid w:val="0"/>
              <w:spacing w:line="320" w:lineRule="exact"/>
              <w:jc w:val="center"/>
              <w:rPr>
                <w:rFonts w:ascii="標楷體" w:eastAsia="標楷體" w:hAnsi="標楷體"/>
                <w:b/>
                <w:color w:val="000000" w:themeColor="text1"/>
                <w:szCs w:val="24"/>
                <w:lang w:eastAsia="zh-HK"/>
              </w:rPr>
            </w:pPr>
            <w:r w:rsidRPr="008D5A46">
              <w:rPr>
                <w:rFonts w:ascii="標楷體" w:eastAsia="標楷體" w:hAnsi="標楷體" w:hint="eastAsia"/>
                <w:b/>
                <w:color w:val="000000" w:themeColor="text1"/>
                <w:szCs w:val="24"/>
                <w:lang w:eastAsia="zh-HK"/>
              </w:rPr>
              <w:t>學習歷程</w:t>
            </w:r>
          </w:p>
          <w:p w:rsidR="00406366" w:rsidRPr="008D5A46" w:rsidRDefault="00406366" w:rsidP="001A2DF0">
            <w:pPr>
              <w:widowControl/>
              <w:snapToGrid w:val="0"/>
              <w:spacing w:line="320" w:lineRule="exact"/>
              <w:jc w:val="center"/>
              <w:rPr>
                <w:rFonts w:ascii="標楷體" w:eastAsia="標楷體" w:hAnsi="標楷體"/>
                <w:b/>
                <w:color w:val="000000" w:themeColor="text1"/>
                <w:szCs w:val="24"/>
                <w:lang w:eastAsia="zh-HK"/>
              </w:rPr>
            </w:pPr>
            <w:r w:rsidRPr="008D5A46">
              <w:rPr>
                <w:rFonts w:ascii="標楷體" w:eastAsia="標楷體" w:hAnsi="標楷體" w:hint="eastAsia"/>
                <w:b/>
                <w:color w:val="000000" w:themeColor="text1"/>
                <w:szCs w:val="24"/>
                <w:lang w:eastAsia="zh-HK"/>
              </w:rPr>
              <w:t>各項目</w:t>
            </w:r>
          </w:p>
        </w:tc>
        <w:tc>
          <w:tcPr>
            <w:tcW w:w="819" w:type="pct"/>
            <w:tcBorders>
              <w:top w:val="single" w:sz="18" w:space="0" w:color="auto"/>
              <w:bottom w:val="single" w:sz="4" w:space="0" w:color="auto"/>
              <w:right w:val="single" w:sz="18" w:space="0" w:color="auto"/>
            </w:tcBorders>
            <w:vAlign w:val="center"/>
          </w:tcPr>
          <w:p w:rsidR="00406366" w:rsidRPr="008D5A46" w:rsidRDefault="00406366" w:rsidP="001A2DF0">
            <w:pPr>
              <w:widowControl/>
              <w:snapToGrid w:val="0"/>
              <w:spacing w:line="320" w:lineRule="exact"/>
              <w:jc w:val="center"/>
              <w:rPr>
                <w:rFonts w:ascii="標楷體" w:eastAsia="標楷體" w:hAnsi="標楷體"/>
                <w:color w:val="000000" w:themeColor="text1"/>
                <w:szCs w:val="24"/>
                <w:lang w:eastAsia="zh-HK"/>
              </w:rPr>
            </w:pPr>
            <w:r w:rsidRPr="008D5A46">
              <w:rPr>
                <w:rFonts w:ascii="標楷體" w:eastAsia="標楷體" w:hAnsi="標楷體" w:hint="eastAsia"/>
                <w:color w:val="000000" w:themeColor="text1"/>
                <w:szCs w:val="24"/>
                <w:lang w:eastAsia="zh-HK"/>
              </w:rPr>
              <w:t>關聯性較強的學群數</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hideMark/>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國語文</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18</w:t>
            </w:r>
          </w:p>
        </w:tc>
        <w:tc>
          <w:tcPr>
            <w:tcW w:w="970" w:type="pct"/>
            <w:tcBorders>
              <w:top w:val="single" w:sz="4" w:space="0" w:color="auto"/>
              <w:left w:val="single" w:sz="12" w:space="0" w:color="auto"/>
              <w:bottom w:val="single" w:sz="4"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未來想像與生涯進路</w:t>
            </w:r>
          </w:p>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(生涯規劃)</w:t>
            </w:r>
          </w:p>
        </w:tc>
        <w:tc>
          <w:tcPr>
            <w:tcW w:w="981"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5</w:t>
            </w:r>
          </w:p>
          <w:p w:rsidR="00406366" w:rsidRPr="00CD73D6" w:rsidRDefault="00406366" w:rsidP="001A2DF0">
            <w:pPr>
              <w:widowControl/>
              <w:snapToGrid w:val="0"/>
              <w:jc w:val="center"/>
              <w:rPr>
                <w:rFonts w:ascii="標楷體" w:eastAsia="標楷體" w:hAnsi="標楷體"/>
                <w:spacing w:val="-20"/>
                <w:szCs w:val="24"/>
              </w:rPr>
            </w:pPr>
            <w:r w:rsidRPr="00CD73D6">
              <w:rPr>
                <w:rFonts w:ascii="標楷體" w:eastAsia="標楷體" w:hAnsi="標楷體" w:hint="eastAsia"/>
                <w:spacing w:val="-20"/>
                <w:szCs w:val="24"/>
              </w:rPr>
              <w:t>教育、社會心理、醫藥衛生、遊憩、法政</w:t>
            </w: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自傳</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17</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hideMark/>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英語文</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18</w:t>
            </w:r>
          </w:p>
        </w:tc>
        <w:tc>
          <w:tcPr>
            <w:tcW w:w="970" w:type="pct"/>
            <w:tcBorders>
              <w:top w:val="single" w:sz="4" w:space="0" w:color="auto"/>
              <w:left w:val="single" w:sz="12" w:space="0" w:color="auto"/>
              <w:bottom w:val="single" w:sz="4"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思考智慧啟航(生命教育)</w:t>
            </w:r>
          </w:p>
        </w:tc>
        <w:tc>
          <w:tcPr>
            <w:tcW w:w="981"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5</w:t>
            </w:r>
          </w:p>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pacing w:val="-20"/>
                <w:szCs w:val="24"/>
              </w:rPr>
              <w:t>教育、社會心理、文史哲、醫藥衛生、法政</w:t>
            </w: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加深加廣選修課程(部訂課綱)學習表現</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16</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hideMark/>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資訊科技</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12</w:t>
            </w:r>
          </w:p>
        </w:tc>
        <w:tc>
          <w:tcPr>
            <w:tcW w:w="970" w:type="pct"/>
            <w:tcBorders>
              <w:top w:val="single" w:sz="4" w:space="0" w:color="auto"/>
              <w:left w:val="single" w:sz="12" w:space="0" w:color="auto"/>
              <w:bottom w:val="single" w:sz="4"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進階程式設計</w:t>
            </w:r>
          </w:p>
        </w:tc>
        <w:tc>
          <w:tcPr>
            <w:tcW w:w="981"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5</w:t>
            </w:r>
          </w:p>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pacing w:val="-20"/>
                <w:szCs w:val="24"/>
              </w:rPr>
              <w:t>工程、資訊、地球環境、管理、數理化</w:t>
            </w: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校訂必修課程學習表現</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15</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生活科技</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11</w:t>
            </w:r>
          </w:p>
        </w:tc>
        <w:tc>
          <w:tcPr>
            <w:tcW w:w="970" w:type="pct"/>
            <w:tcBorders>
              <w:top w:val="single" w:sz="4" w:space="0" w:color="auto"/>
              <w:left w:val="single" w:sz="12" w:space="0" w:color="auto"/>
              <w:bottom w:val="single" w:sz="4"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藝術跨科領域</w:t>
            </w:r>
          </w:p>
        </w:tc>
        <w:tc>
          <w:tcPr>
            <w:tcW w:w="981"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4</w:t>
            </w:r>
          </w:p>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pacing w:val="-20"/>
                <w:szCs w:val="24"/>
              </w:rPr>
              <w:t>教育、大傳、建築設計、藝術</w:t>
            </w: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多元選修課程(校訂選修)學習表現</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15</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數學</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10</w:t>
            </w:r>
          </w:p>
        </w:tc>
        <w:tc>
          <w:tcPr>
            <w:tcW w:w="970" w:type="pct"/>
            <w:tcBorders>
              <w:top w:val="single" w:sz="4" w:space="0" w:color="auto"/>
              <w:left w:val="single" w:sz="12" w:space="0" w:color="auto"/>
              <w:bottom w:val="single" w:sz="4"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工程設計專題</w:t>
            </w:r>
          </w:p>
        </w:tc>
        <w:tc>
          <w:tcPr>
            <w:tcW w:w="981"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3</w:t>
            </w:r>
          </w:p>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pacing w:val="-20"/>
                <w:szCs w:val="24"/>
              </w:rPr>
              <w:t>工程、資訊、地球環境</w:t>
            </w: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檢定證明</w:t>
            </w:r>
            <w:r w:rsidRPr="00E64CF8">
              <w:rPr>
                <w:rFonts w:ascii="標楷體" w:eastAsia="標楷體" w:hAnsi="標楷體"/>
                <w:szCs w:val="24"/>
              </w:rPr>
              <w:br/>
            </w:r>
            <w:r w:rsidRPr="00E64CF8">
              <w:rPr>
                <w:rFonts w:ascii="標楷體" w:eastAsia="標楷體" w:hAnsi="標楷體" w:hint="eastAsia"/>
                <w:szCs w:val="24"/>
              </w:rPr>
              <w:t>(語文檢定、技能檢定等)</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15</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tcPr>
          <w:p w:rsidR="00406366" w:rsidRPr="00E64CF8" w:rsidRDefault="00406366" w:rsidP="001A2DF0">
            <w:pPr>
              <w:widowControl/>
              <w:snapToGrid w:val="0"/>
              <w:jc w:val="center"/>
              <w:rPr>
                <w:rFonts w:ascii="標楷體" w:eastAsia="標楷體" w:hAnsi="標楷體" w:cs="新細明體"/>
                <w:kern w:val="0"/>
                <w:szCs w:val="24"/>
              </w:rPr>
            </w:pPr>
            <w:r w:rsidRPr="00E64CF8">
              <w:rPr>
                <w:rFonts w:ascii="標楷體" w:eastAsia="標楷體" w:hAnsi="標楷體" w:cs="新細明體" w:hint="eastAsia"/>
                <w:kern w:val="0"/>
                <w:szCs w:val="24"/>
              </w:rPr>
              <w:t>生涯規劃</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7</w:t>
            </w:r>
          </w:p>
        </w:tc>
        <w:tc>
          <w:tcPr>
            <w:tcW w:w="970" w:type="pct"/>
            <w:tcBorders>
              <w:top w:val="single" w:sz="4" w:space="0" w:color="auto"/>
              <w:left w:val="single" w:sz="12" w:space="0" w:color="auto"/>
              <w:bottom w:val="single" w:sz="4"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科技跨科專題</w:t>
            </w:r>
          </w:p>
        </w:tc>
        <w:tc>
          <w:tcPr>
            <w:tcW w:w="981"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3</w:t>
            </w:r>
          </w:p>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pacing w:val="-20"/>
                <w:szCs w:val="24"/>
              </w:rPr>
              <w:t>工程、資訊、管理</w:t>
            </w: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學習作品或檔案</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15</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tcPr>
          <w:p w:rsidR="00406366" w:rsidRPr="00E64CF8" w:rsidRDefault="00406366" w:rsidP="001A2DF0">
            <w:pPr>
              <w:widowControl/>
              <w:snapToGrid w:val="0"/>
              <w:jc w:val="center"/>
              <w:rPr>
                <w:rFonts w:ascii="標楷體" w:eastAsia="標楷體" w:hAnsi="標楷體" w:cs="新細明體"/>
                <w:kern w:val="0"/>
                <w:szCs w:val="24"/>
              </w:rPr>
            </w:pPr>
            <w:r w:rsidRPr="00E64CF8">
              <w:rPr>
                <w:rFonts w:ascii="標楷體" w:eastAsia="標楷體" w:hAnsi="標楷體" w:cs="新細明體" w:hint="eastAsia"/>
                <w:kern w:val="0"/>
                <w:szCs w:val="24"/>
              </w:rPr>
              <w:t>生命教育</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6</w:t>
            </w:r>
          </w:p>
        </w:tc>
        <w:tc>
          <w:tcPr>
            <w:tcW w:w="970" w:type="pct"/>
            <w:tcBorders>
              <w:top w:val="single" w:sz="4" w:space="0" w:color="auto"/>
              <w:left w:val="single" w:sz="12" w:space="0" w:color="auto"/>
              <w:bottom w:val="single" w:sz="4"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綜合領域跨科課程</w:t>
            </w:r>
          </w:p>
        </w:tc>
        <w:tc>
          <w:tcPr>
            <w:tcW w:w="981"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2</w:t>
            </w:r>
          </w:p>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pacing w:val="-20"/>
                <w:szCs w:val="24"/>
              </w:rPr>
              <w:t>教育、社會心理</w:t>
            </w: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讀書計畫</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14</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tcPr>
          <w:p w:rsidR="00406366" w:rsidRPr="00E64CF8" w:rsidRDefault="00406366" w:rsidP="001A2DF0">
            <w:pPr>
              <w:widowControl/>
              <w:snapToGrid w:val="0"/>
              <w:jc w:val="center"/>
              <w:rPr>
                <w:rFonts w:ascii="標楷體" w:eastAsia="標楷體" w:hAnsi="標楷體" w:cs="新細明體"/>
                <w:kern w:val="0"/>
                <w:szCs w:val="24"/>
              </w:rPr>
            </w:pPr>
            <w:r w:rsidRPr="00E64CF8">
              <w:rPr>
                <w:rFonts w:ascii="標楷體" w:eastAsia="標楷體" w:hAnsi="標楷體" w:cs="新細明體" w:hint="eastAsia"/>
                <w:kern w:val="0"/>
                <w:szCs w:val="24"/>
              </w:rPr>
              <w:t>自然</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6</w:t>
            </w:r>
          </w:p>
        </w:tc>
        <w:tc>
          <w:tcPr>
            <w:tcW w:w="970" w:type="pct"/>
            <w:tcBorders>
              <w:top w:val="single" w:sz="4" w:space="0" w:color="auto"/>
              <w:left w:val="single" w:sz="12" w:space="0" w:color="auto"/>
              <w:bottom w:val="single" w:sz="4"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健體跨科</w:t>
            </w:r>
          </w:p>
        </w:tc>
        <w:tc>
          <w:tcPr>
            <w:tcW w:w="981"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2</w:t>
            </w:r>
          </w:p>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pacing w:val="-20"/>
                <w:szCs w:val="24"/>
              </w:rPr>
              <w:t>醫藥衛生、遊憩</w:t>
            </w: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競賽表現</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1</w:t>
            </w:r>
            <w:r w:rsidRPr="00E64CF8">
              <w:rPr>
                <w:rFonts w:ascii="標楷體" w:eastAsia="標楷體" w:hAnsi="標楷體"/>
                <w:szCs w:val="24"/>
              </w:rPr>
              <w:t>3</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tcPr>
          <w:p w:rsidR="00406366" w:rsidRPr="00E64CF8" w:rsidRDefault="00406366" w:rsidP="001A2DF0">
            <w:pPr>
              <w:widowControl/>
              <w:snapToGrid w:val="0"/>
              <w:jc w:val="center"/>
              <w:rPr>
                <w:rFonts w:ascii="標楷體" w:eastAsia="標楷體" w:hAnsi="標楷體" w:cs="新細明體"/>
                <w:kern w:val="0"/>
                <w:szCs w:val="24"/>
              </w:rPr>
            </w:pPr>
            <w:r w:rsidRPr="00E64CF8">
              <w:rPr>
                <w:rFonts w:ascii="標楷體" w:eastAsia="標楷體" w:hAnsi="標楷體" w:cs="新細明體" w:hint="eastAsia"/>
                <w:kern w:val="0"/>
                <w:szCs w:val="24"/>
              </w:rPr>
              <w:t>社會</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6</w:t>
            </w:r>
          </w:p>
        </w:tc>
        <w:tc>
          <w:tcPr>
            <w:tcW w:w="970" w:type="pct"/>
            <w:tcBorders>
              <w:top w:val="single" w:sz="4" w:space="0" w:color="auto"/>
              <w:left w:val="single" w:sz="12" w:space="0" w:color="auto"/>
              <w:bottom w:val="single" w:sz="4"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第二外語</w:t>
            </w:r>
          </w:p>
        </w:tc>
        <w:tc>
          <w:tcPr>
            <w:tcW w:w="981"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zCs w:val="24"/>
              </w:rPr>
              <w:t>1</w:t>
            </w:r>
          </w:p>
          <w:p w:rsidR="00406366" w:rsidRPr="00CD73D6" w:rsidRDefault="00406366" w:rsidP="001A2DF0">
            <w:pPr>
              <w:widowControl/>
              <w:snapToGrid w:val="0"/>
              <w:jc w:val="center"/>
              <w:rPr>
                <w:rFonts w:ascii="標楷體" w:eastAsia="標楷體" w:hAnsi="標楷體"/>
                <w:szCs w:val="24"/>
              </w:rPr>
            </w:pPr>
            <w:r w:rsidRPr="00CD73D6">
              <w:rPr>
                <w:rFonts w:ascii="標楷體" w:eastAsia="標楷體" w:hAnsi="標楷體" w:hint="eastAsia"/>
                <w:spacing w:val="-20"/>
                <w:szCs w:val="24"/>
              </w:rPr>
              <w:t>外語</w:t>
            </w: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證照紀錄</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jc w:val="center"/>
              <w:rPr>
                <w:rFonts w:ascii="標楷體" w:eastAsia="標楷體" w:hAnsi="標楷體"/>
                <w:szCs w:val="24"/>
              </w:rPr>
            </w:pPr>
            <w:r w:rsidRPr="00E64CF8">
              <w:rPr>
                <w:rFonts w:ascii="標楷體" w:eastAsia="標楷體" w:hAnsi="標楷體" w:hint="eastAsia"/>
                <w:szCs w:val="24"/>
              </w:rPr>
              <w:t>8</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hideMark/>
          </w:tcPr>
          <w:p w:rsidR="00406366" w:rsidRPr="00E64CF8" w:rsidRDefault="00406366" w:rsidP="001A2DF0">
            <w:pPr>
              <w:widowControl/>
              <w:snapToGrid w:val="0"/>
              <w:jc w:val="center"/>
              <w:rPr>
                <w:rFonts w:ascii="標楷體" w:eastAsia="標楷體" w:hAnsi="標楷體" w:cs="新細明體"/>
                <w:kern w:val="0"/>
                <w:szCs w:val="24"/>
              </w:rPr>
            </w:pPr>
            <w:r w:rsidRPr="00E64CF8">
              <w:rPr>
                <w:rFonts w:ascii="標楷體" w:eastAsia="標楷體" w:hAnsi="標楷體" w:cs="新細明體" w:hint="eastAsia"/>
                <w:kern w:val="0"/>
                <w:szCs w:val="24"/>
              </w:rPr>
              <w:t>美術</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3</w:t>
            </w:r>
          </w:p>
        </w:tc>
        <w:tc>
          <w:tcPr>
            <w:tcW w:w="1" w:type="pct"/>
            <w:gridSpan w:val="2"/>
            <w:vMerge w:val="restart"/>
            <w:tcBorders>
              <w:top w:val="single" w:sz="4" w:space="0" w:color="auto"/>
              <w:left w:val="single" w:sz="12" w:space="0" w:color="auto"/>
              <w:right w:val="single" w:sz="12" w:space="0" w:color="auto"/>
              <w:tl2br w:val="single" w:sz="4" w:space="0" w:color="auto"/>
            </w:tcBorders>
            <w:vAlign w:val="center"/>
          </w:tcPr>
          <w:p w:rsidR="00406366" w:rsidRPr="00CD73D6" w:rsidRDefault="00406366" w:rsidP="001A2DF0">
            <w:pPr>
              <w:widowControl/>
              <w:snapToGrid w:val="0"/>
              <w:jc w:val="center"/>
              <w:rPr>
                <w:rFonts w:ascii="標楷體" w:eastAsia="標楷體" w:hAnsi="標楷體"/>
                <w:szCs w:val="24"/>
              </w:rPr>
            </w:pP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社團、幹部服務紀錄</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6</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hideMark/>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藝術生活</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3</w:t>
            </w:r>
          </w:p>
        </w:tc>
        <w:tc>
          <w:tcPr>
            <w:tcW w:w="1952" w:type="pct"/>
            <w:gridSpan w:val="2"/>
            <w:vMerge/>
            <w:tcBorders>
              <w:left w:val="single" w:sz="12"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szCs w:val="24"/>
              </w:rPr>
            </w:pP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活動成果</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5</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健康與護理</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3</w:t>
            </w:r>
          </w:p>
        </w:tc>
        <w:tc>
          <w:tcPr>
            <w:tcW w:w="1952" w:type="pct"/>
            <w:gridSpan w:val="2"/>
            <w:vMerge/>
            <w:tcBorders>
              <w:left w:val="single" w:sz="12"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其他特殊表現</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5</w:t>
            </w:r>
          </w:p>
        </w:tc>
      </w:tr>
      <w:tr w:rsidR="00406366" w:rsidRPr="00CD73D6" w:rsidTr="001A2DF0">
        <w:trPr>
          <w:trHeight w:val="288"/>
        </w:trPr>
        <w:tc>
          <w:tcPr>
            <w:tcW w:w="630" w:type="pct"/>
            <w:tcBorders>
              <w:top w:val="single" w:sz="4" w:space="0" w:color="auto"/>
              <w:left w:val="single" w:sz="18" w:space="0" w:color="auto"/>
              <w:bottom w:val="single" w:sz="4" w:space="0" w:color="auto"/>
            </w:tcBorders>
            <w:shd w:val="clear" w:color="auto" w:fill="auto"/>
            <w:noWrap/>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音樂</w:t>
            </w:r>
          </w:p>
        </w:tc>
        <w:tc>
          <w:tcPr>
            <w:tcW w:w="789" w:type="pct"/>
            <w:tcBorders>
              <w:top w:val="single" w:sz="4" w:space="0" w:color="auto"/>
              <w:bottom w:val="single" w:sz="4"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2</w:t>
            </w:r>
          </w:p>
        </w:tc>
        <w:tc>
          <w:tcPr>
            <w:tcW w:w="1952" w:type="pct"/>
            <w:gridSpan w:val="2"/>
            <w:vMerge/>
            <w:tcBorders>
              <w:left w:val="single" w:sz="12"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p>
        </w:tc>
        <w:tc>
          <w:tcPr>
            <w:tcW w:w="810" w:type="pct"/>
            <w:tcBorders>
              <w:top w:val="single" w:sz="4" w:space="0" w:color="auto"/>
              <w:left w:val="single" w:sz="12" w:space="0" w:color="auto"/>
              <w:bottom w:val="single" w:sz="4"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服務學習紀錄</w:t>
            </w:r>
          </w:p>
        </w:tc>
        <w:tc>
          <w:tcPr>
            <w:tcW w:w="819" w:type="pct"/>
            <w:tcBorders>
              <w:top w:val="single" w:sz="4" w:space="0" w:color="auto"/>
              <w:bottom w:val="single" w:sz="4" w:space="0" w:color="auto"/>
              <w:right w:val="single" w:sz="18" w:space="0" w:color="auto"/>
            </w:tcBorders>
            <w:vAlign w:val="center"/>
          </w:tcPr>
          <w:p w:rsidR="00406366" w:rsidRPr="00E64CF8" w:rsidRDefault="00406366" w:rsidP="001A2DF0">
            <w:pPr>
              <w:snapToGrid w:val="0"/>
              <w:spacing w:line="0" w:lineRule="atLeast"/>
              <w:jc w:val="center"/>
              <w:rPr>
                <w:rFonts w:ascii="標楷體" w:eastAsia="標楷體" w:hAnsi="標楷體"/>
                <w:szCs w:val="24"/>
              </w:rPr>
            </w:pPr>
            <w:r w:rsidRPr="00E64CF8">
              <w:rPr>
                <w:rFonts w:ascii="標楷體" w:eastAsia="標楷體" w:hAnsi="標楷體" w:hint="eastAsia"/>
                <w:szCs w:val="24"/>
              </w:rPr>
              <w:t>3</w:t>
            </w:r>
          </w:p>
        </w:tc>
      </w:tr>
      <w:tr w:rsidR="00406366" w:rsidRPr="00CD73D6" w:rsidTr="001A2DF0">
        <w:trPr>
          <w:trHeight w:val="288"/>
        </w:trPr>
        <w:tc>
          <w:tcPr>
            <w:tcW w:w="630" w:type="pct"/>
            <w:tcBorders>
              <w:top w:val="single" w:sz="4" w:space="0" w:color="auto"/>
              <w:left w:val="single" w:sz="18" w:space="0" w:color="auto"/>
              <w:bottom w:val="single" w:sz="18" w:space="0" w:color="auto"/>
            </w:tcBorders>
            <w:shd w:val="clear" w:color="auto" w:fill="auto"/>
            <w:noWrap/>
            <w:vAlign w:val="center"/>
            <w:hideMark/>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體育</w:t>
            </w:r>
          </w:p>
        </w:tc>
        <w:tc>
          <w:tcPr>
            <w:tcW w:w="789" w:type="pct"/>
            <w:tcBorders>
              <w:top w:val="single" w:sz="4" w:space="0" w:color="auto"/>
              <w:bottom w:val="single" w:sz="18"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r w:rsidRPr="00CD73D6">
              <w:rPr>
                <w:rFonts w:ascii="標楷體" w:eastAsia="標楷體" w:hAnsi="標楷體" w:cs="新細明體" w:hint="eastAsia"/>
                <w:color w:val="000000"/>
                <w:kern w:val="0"/>
                <w:szCs w:val="24"/>
              </w:rPr>
              <w:t>1</w:t>
            </w:r>
          </w:p>
        </w:tc>
        <w:tc>
          <w:tcPr>
            <w:tcW w:w="1952" w:type="pct"/>
            <w:gridSpan w:val="2"/>
            <w:vMerge/>
            <w:tcBorders>
              <w:left w:val="single" w:sz="12" w:space="0" w:color="auto"/>
              <w:bottom w:val="single" w:sz="18" w:space="0" w:color="auto"/>
              <w:right w:val="single" w:sz="12" w:space="0" w:color="auto"/>
            </w:tcBorders>
            <w:vAlign w:val="center"/>
          </w:tcPr>
          <w:p w:rsidR="00406366" w:rsidRPr="00CD73D6" w:rsidRDefault="00406366" w:rsidP="001A2DF0">
            <w:pPr>
              <w:widowControl/>
              <w:snapToGrid w:val="0"/>
              <w:jc w:val="center"/>
              <w:rPr>
                <w:rFonts w:ascii="標楷體" w:eastAsia="標楷體" w:hAnsi="標楷體" w:cs="新細明體"/>
                <w:color w:val="000000"/>
                <w:kern w:val="0"/>
                <w:szCs w:val="24"/>
              </w:rPr>
            </w:pPr>
          </w:p>
        </w:tc>
        <w:tc>
          <w:tcPr>
            <w:tcW w:w="1" w:type="pct"/>
            <w:gridSpan w:val="2"/>
            <w:tcBorders>
              <w:top w:val="single" w:sz="4" w:space="0" w:color="auto"/>
              <w:left w:val="single" w:sz="12" w:space="0" w:color="auto"/>
              <w:bottom w:val="single" w:sz="18" w:space="0" w:color="auto"/>
              <w:right w:val="single" w:sz="18" w:space="0" w:color="auto"/>
              <w:tl2br w:val="single" w:sz="4" w:space="0" w:color="auto"/>
            </w:tcBorders>
            <w:vAlign w:val="center"/>
          </w:tcPr>
          <w:p w:rsidR="00406366" w:rsidRPr="00CD73D6" w:rsidRDefault="00406366" w:rsidP="001A2DF0">
            <w:pPr>
              <w:snapToGrid w:val="0"/>
              <w:spacing w:line="0" w:lineRule="atLeast"/>
              <w:jc w:val="center"/>
              <w:rPr>
                <w:rFonts w:ascii="標楷體" w:eastAsia="標楷體" w:hAnsi="標楷體"/>
                <w:szCs w:val="24"/>
              </w:rPr>
            </w:pPr>
          </w:p>
        </w:tc>
      </w:tr>
    </w:tbl>
    <w:p w:rsidR="00406366" w:rsidRPr="000F07EA" w:rsidRDefault="00406366" w:rsidP="00406366">
      <w:pPr>
        <w:widowControl/>
        <w:rPr>
          <w:rFonts w:ascii="標楷體" w:eastAsia="標楷體" w:hAnsi="標楷體"/>
          <w:szCs w:val="24"/>
        </w:rPr>
      </w:pPr>
    </w:p>
    <w:p w:rsidR="00406366" w:rsidRDefault="00406366" w:rsidP="00406366">
      <w:pPr>
        <w:widowControl/>
        <w:rPr>
          <w:rFonts w:ascii="標楷體" w:eastAsia="標楷體" w:hAnsi="標楷體"/>
          <w:b/>
          <w:sz w:val="28"/>
          <w:szCs w:val="28"/>
        </w:rPr>
      </w:pPr>
      <w:r>
        <w:rPr>
          <w:rFonts w:ascii="標楷體" w:eastAsia="標楷體" w:hAnsi="標楷體"/>
          <w:b/>
          <w:sz w:val="28"/>
          <w:szCs w:val="28"/>
        </w:rPr>
        <w:br w:type="page"/>
      </w:r>
    </w:p>
    <w:p w:rsidR="00406366" w:rsidRPr="001833B3" w:rsidRDefault="00406366" w:rsidP="00406366">
      <w:pPr>
        <w:snapToGrid w:val="0"/>
        <w:rPr>
          <w:rFonts w:ascii="標楷體" w:eastAsia="標楷體" w:hAnsi="標楷體"/>
          <w:sz w:val="28"/>
          <w:szCs w:val="28"/>
        </w:rPr>
      </w:pPr>
      <w:r w:rsidRPr="00BF31DB">
        <w:rPr>
          <w:rFonts w:ascii="標楷體" w:eastAsia="標楷體" w:hAnsi="標楷體" w:hint="eastAsia"/>
          <w:b/>
          <w:sz w:val="28"/>
          <w:szCs w:val="28"/>
        </w:rPr>
        <w:lastRenderedPageBreak/>
        <w:t>附錄2：</w:t>
      </w:r>
      <w:r w:rsidRPr="001833B3">
        <w:rPr>
          <w:rFonts w:ascii="標楷體" w:eastAsia="標楷體" w:hAnsi="標楷體" w:hint="eastAsia"/>
          <w:sz w:val="28"/>
          <w:szCs w:val="28"/>
        </w:rPr>
        <w:t>大學十八學群與高中課程諮詢輔導參考表(模擬)</w:t>
      </w:r>
    </w:p>
    <w:p w:rsidR="00406366" w:rsidRPr="00E64CF8" w:rsidRDefault="00406366" w:rsidP="00406366">
      <w:pPr>
        <w:snapToGrid w:val="0"/>
        <w:spacing w:before="100" w:beforeAutospacing="1" w:after="100" w:afterAutospacing="1"/>
        <w:rPr>
          <w:rFonts w:ascii="標楷體" w:eastAsia="標楷體" w:hAnsi="標楷體" w:cs="新細明體"/>
          <w:b/>
          <w:bCs/>
          <w:kern w:val="0"/>
          <w:sz w:val="28"/>
          <w:szCs w:val="28"/>
        </w:rPr>
      </w:pPr>
      <w:r w:rsidRPr="00E64CF8">
        <w:rPr>
          <w:rFonts w:ascii="標楷體" w:eastAsia="標楷體" w:hAnsi="標楷體" w:cs="新細明體" w:hint="eastAsia"/>
          <w:b/>
          <w:bCs/>
          <w:kern w:val="0"/>
          <w:sz w:val="28"/>
          <w:szCs w:val="28"/>
          <w:shd w:val="pct15" w:color="auto" w:fill="FFFFFF"/>
        </w:rPr>
        <w:t>以下資料係就大考中心所公布的【漫步在大學-十八學群介紹】資料為基礎，加入本次調查結果，惟本次調查結果轉化此參考表件仍需進一步討論與編修，本表件僅以模擬方式，提供記者先進了解未來可能的呈現方式。</w:t>
      </w:r>
    </w:p>
    <w:p w:rsidR="00406366" w:rsidRPr="00BF31DB" w:rsidRDefault="00406366" w:rsidP="00406366">
      <w:pPr>
        <w:snapToGrid w:val="0"/>
        <w:spacing w:before="100" w:beforeAutospacing="1" w:after="100" w:afterAutospacing="1" w:line="400" w:lineRule="exact"/>
        <w:ind w:left="280" w:hangingChars="100" w:hanging="280"/>
        <w:rPr>
          <w:rFonts w:ascii="標楷體" w:eastAsia="標楷體" w:hAnsi="標楷體" w:cs="新細明體"/>
          <w:color w:val="000000" w:themeColor="text1"/>
          <w:kern w:val="0"/>
          <w:sz w:val="28"/>
          <w:szCs w:val="28"/>
        </w:rPr>
      </w:pPr>
      <w:r w:rsidRPr="00BF31DB">
        <w:rPr>
          <w:rFonts w:ascii="標楷體" w:eastAsia="標楷體" w:hAnsi="標楷體" w:cs="新細明體" w:hint="eastAsia"/>
          <w:b/>
          <w:bCs/>
          <w:color w:val="000000" w:themeColor="text1"/>
          <w:kern w:val="0"/>
          <w:sz w:val="28"/>
          <w:szCs w:val="28"/>
        </w:rPr>
        <w:t>※以</w:t>
      </w:r>
      <w:r w:rsidRPr="00BF31DB">
        <w:rPr>
          <w:rFonts w:ascii="標楷體" w:eastAsia="標楷體" w:hAnsi="標楷體" w:cs="新細明體"/>
          <w:b/>
          <w:bCs/>
          <w:color w:val="000000" w:themeColor="text1"/>
          <w:kern w:val="0"/>
          <w:sz w:val="28"/>
          <w:szCs w:val="28"/>
        </w:rPr>
        <w:t>資訊學群</w:t>
      </w:r>
      <w:r w:rsidRPr="00BF31DB">
        <w:rPr>
          <w:rFonts w:ascii="標楷體" w:eastAsia="標楷體" w:hAnsi="標楷體" w:cs="新細明體" w:hint="eastAsia"/>
          <w:b/>
          <w:bCs/>
          <w:color w:val="000000" w:themeColor="text1"/>
          <w:kern w:val="0"/>
          <w:sz w:val="28"/>
          <w:szCs w:val="28"/>
        </w:rPr>
        <w:t>為例：</w:t>
      </w:r>
      <w:r w:rsidRPr="00BF31DB">
        <w:rPr>
          <w:rFonts w:ascii="標楷體" w:eastAsia="標楷體" w:hAnsi="標楷體" w:cs="新細明體"/>
          <w:color w:val="000000" w:themeColor="text1"/>
          <w:kern w:val="0"/>
          <w:sz w:val="28"/>
          <w:szCs w:val="28"/>
        </w:rPr>
        <w:t>強調資訊處理各層次的理論與實務技術，包括電腦程式設計與系統、電腦軟硬體結構、網路架設、資訊安全保密、資訊系統的統整、規劃與管理。</w:t>
      </w:r>
      <w:r w:rsidRPr="00BF31DB">
        <w:rPr>
          <w:rFonts w:ascii="標楷體" w:eastAsia="標楷體" w:hAnsi="標楷體" w:cs="新細明體"/>
          <w:b/>
          <w:bCs/>
          <w:color w:val="000000" w:themeColor="text1"/>
          <w:kern w:val="0"/>
          <w:sz w:val="28"/>
          <w:szCs w:val="28"/>
        </w:rPr>
        <w:t xml:space="preserve"> </w:t>
      </w:r>
    </w:p>
    <w:tbl>
      <w:tblPr>
        <w:tblW w:w="5097" w:type="pct"/>
        <w:tblBorders>
          <w:top w:val="outset" w:sz="6" w:space="0" w:color="CC99CC"/>
          <w:left w:val="outset" w:sz="6" w:space="0" w:color="CC99CC"/>
          <w:bottom w:val="outset" w:sz="6" w:space="0" w:color="CC99CC"/>
          <w:right w:val="outset" w:sz="6" w:space="0" w:color="CC99CC"/>
        </w:tblBorders>
        <w:tblCellMar>
          <w:top w:w="30" w:type="dxa"/>
          <w:left w:w="30" w:type="dxa"/>
          <w:bottom w:w="30" w:type="dxa"/>
          <w:right w:w="30" w:type="dxa"/>
        </w:tblCellMar>
        <w:tblLook w:val="04A0" w:firstRow="1" w:lastRow="0" w:firstColumn="1" w:lastColumn="0" w:noHBand="0" w:noVBand="1"/>
      </w:tblPr>
      <w:tblGrid>
        <w:gridCol w:w="1449"/>
        <w:gridCol w:w="8437"/>
      </w:tblGrid>
      <w:tr w:rsidR="00406366" w:rsidRPr="00BF31DB" w:rsidTr="001A2DF0">
        <w:tc>
          <w:tcPr>
            <w:tcW w:w="733" w:type="pct"/>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jc w:val="center"/>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學習內容</w:t>
            </w:r>
          </w:p>
        </w:tc>
        <w:tc>
          <w:tcPr>
            <w:tcW w:w="4267" w:type="pct"/>
            <w:tcBorders>
              <w:top w:val="outset" w:sz="6" w:space="0" w:color="CC99CC"/>
              <w:left w:val="outset" w:sz="6" w:space="0" w:color="CC99CC"/>
              <w:bottom w:val="outset" w:sz="6" w:space="0" w:color="CC99CC"/>
              <w:right w:val="outset" w:sz="6" w:space="0" w:color="CC99CC"/>
            </w:tcBorders>
            <w:hideMark/>
          </w:tcPr>
          <w:p w:rsidR="00406366" w:rsidRPr="00BF31DB" w:rsidRDefault="00406366" w:rsidP="001A2DF0">
            <w:pPr>
              <w:widowControl/>
              <w:spacing w:before="100" w:beforeAutospacing="1" w:after="100" w:afterAutospacing="1" w:line="400" w:lineRule="exact"/>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 xml:space="preserve">資訊學群主要學習電腦的軟硬體結構、各種電腦作業系統的原理，進而了解各種電腦程式設計的方法、找出電腦程式的錯誤並加以修正。課程中更包括學習資訊系統的統整規劃與管理和電腦保密方法及電腦病毒防治。 </w:t>
            </w:r>
          </w:p>
        </w:tc>
      </w:tr>
      <w:tr w:rsidR="00406366" w:rsidRPr="00BF31DB" w:rsidTr="001A2DF0">
        <w:tc>
          <w:tcPr>
            <w:tcW w:w="733" w:type="pct"/>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jc w:val="center"/>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相關學群</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工程學群、數理化學群</w:t>
            </w:r>
          </w:p>
        </w:tc>
      </w:tr>
      <w:tr w:rsidR="00406366" w:rsidRPr="00BF31DB" w:rsidTr="001A2DF0">
        <w:tc>
          <w:tcPr>
            <w:tcW w:w="733" w:type="pct"/>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jc w:val="center"/>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主要學類</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 xml:space="preserve">資訊工程、資訊管理、數位設計、圖書資訊 </w:t>
            </w:r>
          </w:p>
        </w:tc>
      </w:tr>
      <w:tr w:rsidR="00406366" w:rsidRPr="00BF31DB" w:rsidTr="001A2DF0">
        <w:tc>
          <w:tcPr>
            <w:tcW w:w="733" w:type="pct"/>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jc w:val="center"/>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興趣類型</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 xml:space="preserve">實用型(R)、研究型(I) </w:t>
            </w:r>
          </w:p>
        </w:tc>
      </w:tr>
      <w:tr w:rsidR="00406366" w:rsidRPr="00BF31DB" w:rsidTr="001A2DF0">
        <w:tc>
          <w:tcPr>
            <w:tcW w:w="733" w:type="pct"/>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jc w:val="center"/>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重要能力</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 xml:space="preserve">閱讀能力、計算能力、科學能力、抽象推理 </w:t>
            </w:r>
          </w:p>
        </w:tc>
      </w:tr>
      <w:tr w:rsidR="00406366" w:rsidRPr="00BF31DB" w:rsidTr="001A2DF0">
        <w:tc>
          <w:tcPr>
            <w:tcW w:w="733" w:type="pct"/>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jc w:val="center"/>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生涯發展</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BF31DB" w:rsidRDefault="00406366" w:rsidP="001A2DF0">
            <w:pPr>
              <w:widowControl/>
              <w:spacing w:before="100" w:beforeAutospacing="1" w:after="100" w:afterAutospacing="1" w:line="400" w:lineRule="exact"/>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 xml:space="preserve">程式設計師、資訊系統分析師、資訊管理人員、資訊產品研發人員、網路管理工程師、電子商務設計師、多媒體設計師、電腦遊戲設計師等。 </w:t>
            </w:r>
          </w:p>
        </w:tc>
      </w:tr>
      <w:tr w:rsidR="00406366" w:rsidRPr="00BF31DB" w:rsidTr="001A2DF0">
        <w:tc>
          <w:tcPr>
            <w:tcW w:w="733" w:type="pct"/>
            <w:tcBorders>
              <w:top w:val="outset" w:sz="6" w:space="0" w:color="CC99CC"/>
              <w:left w:val="outset" w:sz="6" w:space="0" w:color="CC99CC"/>
              <w:bottom w:val="single" w:sz="18" w:space="0" w:color="auto"/>
              <w:right w:val="outset" w:sz="6" w:space="0" w:color="CC99CC"/>
            </w:tcBorders>
            <w:vAlign w:val="center"/>
          </w:tcPr>
          <w:p w:rsidR="00406366" w:rsidRPr="00BF31DB" w:rsidRDefault="00406366" w:rsidP="001A2DF0">
            <w:pPr>
              <w:widowControl/>
              <w:spacing w:before="100" w:beforeAutospacing="1" w:after="100" w:afterAutospacing="1" w:line="400" w:lineRule="exact"/>
              <w:jc w:val="center"/>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知識領域</w:t>
            </w:r>
          </w:p>
        </w:tc>
        <w:tc>
          <w:tcPr>
            <w:tcW w:w="0" w:type="auto"/>
            <w:tcBorders>
              <w:top w:val="outset" w:sz="6" w:space="0" w:color="CC99CC"/>
              <w:left w:val="outset" w:sz="6" w:space="0" w:color="CC99CC"/>
              <w:bottom w:val="single" w:sz="18" w:space="0" w:color="auto"/>
              <w:right w:val="outset" w:sz="6" w:space="0" w:color="CC99CC"/>
            </w:tcBorders>
            <w:vAlign w:val="center"/>
          </w:tcPr>
          <w:p w:rsidR="00406366" w:rsidRPr="00BF31DB" w:rsidRDefault="00406366" w:rsidP="001A2DF0">
            <w:pPr>
              <w:widowControl/>
              <w:spacing w:before="100" w:beforeAutospacing="1" w:after="100" w:afterAutospacing="1" w:line="400" w:lineRule="exact"/>
              <w:rPr>
                <w:rFonts w:ascii="標楷體" w:eastAsia="標楷體" w:hAnsi="標楷體" w:cs="新細明體"/>
                <w:color w:val="000000" w:themeColor="text1"/>
                <w:kern w:val="0"/>
                <w:sz w:val="28"/>
                <w:szCs w:val="28"/>
              </w:rPr>
            </w:pPr>
            <w:r w:rsidRPr="00BF31DB">
              <w:rPr>
                <w:rFonts w:ascii="標楷體" w:eastAsia="標楷體" w:hAnsi="標楷體" w:cs="新細明體"/>
                <w:color w:val="000000" w:themeColor="text1"/>
                <w:kern w:val="0"/>
                <w:sz w:val="28"/>
                <w:szCs w:val="28"/>
              </w:rPr>
              <w:t xml:space="preserve">數學、資訊與電子、網路與電信、工程與科技、傳播與媒體 </w:t>
            </w:r>
          </w:p>
        </w:tc>
      </w:tr>
      <w:tr w:rsidR="00406366" w:rsidRPr="00BF31DB" w:rsidTr="001A2DF0">
        <w:tc>
          <w:tcPr>
            <w:tcW w:w="733" w:type="pct"/>
            <w:tcBorders>
              <w:top w:val="single" w:sz="18" w:space="0" w:color="auto"/>
              <w:left w:val="single" w:sz="18" w:space="0" w:color="auto"/>
              <w:bottom w:val="outset" w:sz="6" w:space="0" w:color="CC99CC"/>
              <w:right w:val="outset" w:sz="6" w:space="0" w:color="CC99CC"/>
            </w:tcBorders>
            <w:vAlign w:val="center"/>
          </w:tcPr>
          <w:p w:rsidR="00406366" w:rsidRPr="00BF31DB" w:rsidRDefault="00406366" w:rsidP="001A2DF0">
            <w:pPr>
              <w:widowControl/>
              <w:spacing w:before="100" w:beforeAutospacing="1" w:after="100" w:afterAutospacing="1" w:line="400" w:lineRule="exact"/>
              <w:jc w:val="center"/>
              <w:rPr>
                <w:rFonts w:ascii="標楷體" w:eastAsia="標楷體" w:hAnsi="標楷體" w:cs="新細明體"/>
                <w:color w:val="000000" w:themeColor="text1"/>
                <w:kern w:val="0"/>
                <w:sz w:val="28"/>
                <w:szCs w:val="28"/>
              </w:rPr>
            </w:pPr>
            <w:r w:rsidRPr="00BF31DB">
              <w:rPr>
                <w:rFonts w:ascii="標楷體" w:eastAsia="標楷體" w:hAnsi="標楷體" w:cs="新細明體" w:hint="eastAsia"/>
                <w:color w:val="000000" w:themeColor="text1"/>
                <w:kern w:val="0"/>
                <w:sz w:val="28"/>
                <w:szCs w:val="28"/>
              </w:rPr>
              <w:t>與</w:t>
            </w:r>
            <w:r w:rsidRPr="00BF31DB">
              <w:rPr>
                <w:rFonts w:ascii="標楷體" w:eastAsia="標楷體" w:hAnsi="標楷體" w:cs="新細明體" w:hint="eastAsia"/>
                <w:color w:val="000000" w:themeColor="text1"/>
                <w:kern w:val="0"/>
                <w:sz w:val="28"/>
                <w:szCs w:val="28"/>
                <w:lang w:eastAsia="zh-HK"/>
              </w:rPr>
              <w:t>部定必修</w:t>
            </w:r>
            <w:r w:rsidRPr="00BF31DB">
              <w:rPr>
                <w:rFonts w:ascii="標楷體" w:eastAsia="標楷體" w:hAnsi="標楷體" w:cs="新細明體" w:hint="eastAsia"/>
                <w:color w:val="000000" w:themeColor="text1"/>
                <w:kern w:val="0"/>
                <w:sz w:val="28"/>
                <w:szCs w:val="28"/>
              </w:rPr>
              <w:t>相關</w:t>
            </w:r>
          </w:p>
        </w:tc>
        <w:tc>
          <w:tcPr>
            <w:tcW w:w="0" w:type="auto"/>
            <w:tcBorders>
              <w:top w:val="single" w:sz="18" w:space="0" w:color="auto"/>
              <w:left w:val="outset" w:sz="6" w:space="0" w:color="CC99CC"/>
              <w:bottom w:val="outset" w:sz="6" w:space="0" w:color="CC99CC"/>
              <w:right w:val="single" w:sz="18" w:space="0" w:color="auto"/>
            </w:tcBorders>
            <w:vAlign w:val="center"/>
          </w:tcPr>
          <w:p w:rsidR="00406366" w:rsidRPr="00BF31DB" w:rsidRDefault="00406366" w:rsidP="001A2DF0">
            <w:pPr>
              <w:widowControl/>
              <w:spacing w:line="400" w:lineRule="exact"/>
              <w:jc w:val="both"/>
              <w:rPr>
                <w:rFonts w:ascii="標楷體" w:eastAsia="標楷體" w:hAnsi="標楷體" w:cs="新細明體"/>
                <w:color w:val="000000" w:themeColor="text1"/>
                <w:kern w:val="0"/>
                <w:sz w:val="28"/>
                <w:szCs w:val="28"/>
              </w:rPr>
            </w:pPr>
            <w:r w:rsidRPr="00BF31DB">
              <w:rPr>
                <w:rFonts w:ascii="標楷體" w:eastAsia="標楷體" w:hAnsi="標楷體" w:cs="新細明體" w:hint="eastAsia"/>
                <w:color w:val="000000" w:themeColor="text1"/>
                <w:kern w:val="0"/>
                <w:sz w:val="28"/>
                <w:szCs w:val="28"/>
              </w:rPr>
              <w:t>資訊科技、英語文、數學、國語文、生活科技</w:t>
            </w:r>
          </w:p>
        </w:tc>
      </w:tr>
      <w:tr w:rsidR="00406366" w:rsidRPr="00BF31DB" w:rsidTr="001A2DF0">
        <w:tc>
          <w:tcPr>
            <w:tcW w:w="733" w:type="pct"/>
            <w:tcBorders>
              <w:top w:val="outset" w:sz="6" w:space="0" w:color="CC99CC"/>
              <w:left w:val="single" w:sz="18" w:space="0" w:color="auto"/>
              <w:bottom w:val="outset" w:sz="6" w:space="0" w:color="CC99CC"/>
              <w:right w:val="outset" w:sz="6" w:space="0" w:color="CC99CC"/>
            </w:tcBorders>
            <w:vAlign w:val="center"/>
          </w:tcPr>
          <w:p w:rsidR="00406366" w:rsidRPr="00BF31DB" w:rsidRDefault="00406366" w:rsidP="001A2DF0">
            <w:pPr>
              <w:widowControl/>
              <w:spacing w:before="100" w:beforeAutospacing="1" w:after="100" w:afterAutospacing="1" w:line="400" w:lineRule="exact"/>
              <w:jc w:val="center"/>
              <w:rPr>
                <w:rFonts w:ascii="標楷體" w:eastAsia="標楷體" w:hAnsi="標楷體" w:cs="新細明體"/>
                <w:color w:val="000000" w:themeColor="text1"/>
                <w:kern w:val="0"/>
                <w:sz w:val="28"/>
                <w:szCs w:val="28"/>
              </w:rPr>
            </w:pPr>
            <w:r w:rsidRPr="00BF31DB">
              <w:rPr>
                <w:rFonts w:ascii="標楷體" w:eastAsia="標楷體" w:hAnsi="標楷體" w:cs="新細明體" w:hint="eastAsia"/>
                <w:color w:val="000000" w:themeColor="text1"/>
                <w:kern w:val="0"/>
                <w:sz w:val="28"/>
                <w:szCs w:val="28"/>
              </w:rPr>
              <w:t>與</w:t>
            </w:r>
            <w:r w:rsidRPr="00BF31DB">
              <w:rPr>
                <w:rFonts w:ascii="標楷體" w:eastAsia="標楷體" w:hAnsi="標楷體" w:cs="新細明體" w:hint="eastAsia"/>
                <w:color w:val="000000" w:themeColor="text1"/>
                <w:kern w:val="0"/>
                <w:sz w:val="28"/>
                <w:szCs w:val="28"/>
                <w:lang w:eastAsia="zh-HK"/>
              </w:rPr>
              <w:t>加深加廣選修</w:t>
            </w:r>
            <w:r w:rsidRPr="00BF31DB">
              <w:rPr>
                <w:rFonts w:ascii="標楷體" w:eastAsia="標楷體" w:hAnsi="標楷體" w:cs="新細明體" w:hint="eastAsia"/>
                <w:color w:val="000000" w:themeColor="text1"/>
                <w:kern w:val="0"/>
                <w:sz w:val="28"/>
                <w:szCs w:val="28"/>
              </w:rPr>
              <w:t>相關</w:t>
            </w:r>
          </w:p>
        </w:tc>
        <w:tc>
          <w:tcPr>
            <w:tcW w:w="0" w:type="auto"/>
            <w:tcBorders>
              <w:top w:val="outset" w:sz="6" w:space="0" w:color="CC99CC"/>
              <w:left w:val="outset" w:sz="6" w:space="0" w:color="CC99CC"/>
              <w:bottom w:val="outset" w:sz="6" w:space="0" w:color="CC99CC"/>
              <w:right w:val="single" w:sz="18" w:space="0" w:color="auto"/>
            </w:tcBorders>
            <w:vAlign w:val="center"/>
          </w:tcPr>
          <w:p w:rsidR="00406366" w:rsidRPr="00BF31DB" w:rsidRDefault="00406366" w:rsidP="001A2DF0">
            <w:pPr>
              <w:spacing w:line="400" w:lineRule="exact"/>
              <w:jc w:val="both"/>
              <w:rPr>
                <w:rFonts w:ascii="標楷體" w:eastAsia="標楷體" w:hAnsi="標楷體" w:cs="新細明體"/>
                <w:color w:val="000000" w:themeColor="text1"/>
                <w:kern w:val="0"/>
                <w:sz w:val="28"/>
                <w:szCs w:val="28"/>
              </w:rPr>
            </w:pPr>
            <w:r w:rsidRPr="00BF31DB">
              <w:rPr>
                <w:rFonts w:ascii="標楷體" w:eastAsia="標楷體" w:hAnsi="標楷體" w:cs="新細明體" w:hint="eastAsia"/>
                <w:color w:val="000000" w:themeColor="text1"/>
                <w:kern w:val="0"/>
                <w:sz w:val="28"/>
                <w:szCs w:val="28"/>
              </w:rPr>
              <w:t>進階程式設計、科技跨科專題、英語文、工程設計專題製作、數學乙、數學甲、國語文</w:t>
            </w:r>
          </w:p>
        </w:tc>
      </w:tr>
      <w:tr w:rsidR="00406366" w:rsidRPr="00BF31DB" w:rsidTr="001A2DF0">
        <w:tc>
          <w:tcPr>
            <w:tcW w:w="733" w:type="pct"/>
            <w:tcBorders>
              <w:top w:val="outset" w:sz="6" w:space="0" w:color="CC99CC"/>
              <w:left w:val="single" w:sz="18" w:space="0" w:color="auto"/>
              <w:bottom w:val="single" w:sz="18" w:space="0" w:color="auto"/>
              <w:right w:val="outset" w:sz="6" w:space="0" w:color="CC99CC"/>
            </w:tcBorders>
            <w:vAlign w:val="center"/>
          </w:tcPr>
          <w:p w:rsidR="00406366" w:rsidRPr="00BF31DB" w:rsidRDefault="00406366" w:rsidP="001A2DF0">
            <w:pPr>
              <w:widowControl/>
              <w:spacing w:before="100" w:beforeAutospacing="1" w:after="100" w:afterAutospacing="1" w:line="400" w:lineRule="exact"/>
              <w:jc w:val="center"/>
              <w:rPr>
                <w:rFonts w:ascii="標楷體" w:eastAsia="標楷體" w:hAnsi="標楷體" w:cs="新細明體"/>
                <w:color w:val="000000" w:themeColor="text1"/>
                <w:kern w:val="0"/>
                <w:sz w:val="28"/>
                <w:szCs w:val="28"/>
              </w:rPr>
            </w:pPr>
            <w:r w:rsidRPr="00BF31DB">
              <w:rPr>
                <w:rFonts w:ascii="標楷體" w:eastAsia="標楷體" w:hAnsi="標楷體" w:cs="新細明體" w:hint="eastAsia"/>
                <w:color w:val="000000" w:themeColor="text1"/>
                <w:kern w:val="0"/>
                <w:sz w:val="28"/>
                <w:szCs w:val="28"/>
              </w:rPr>
              <w:t>與</w:t>
            </w:r>
            <w:r w:rsidRPr="00BF31DB">
              <w:rPr>
                <w:rFonts w:ascii="標楷體" w:eastAsia="標楷體" w:hAnsi="標楷體" w:cs="新細明體" w:hint="eastAsia"/>
                <w:color w:val="000000" w:themeColor="text1"/>
                <w:kern w:val="0"/>
                <w:sz w:val="28"/>
                <w:szCs w:val="28"/>
                <w:lang w:eastAsia="zh-HK"/>
              </w:rPr>
              <w:t>學習歷程檔案</w:t>
            </w:r>
            <w:r w:rsidRPr="00BF31DB">
              <w:rPr>
                <w:rFonts w:ascii="標楷體" w:eastAsia="標楷體" w:hAnsi="標楷體" w:cs="新細明體" w:hint="eastAsia"/>
                <w:color w:val="000000" w:themeColor="text1"/>
                <w:kern w:val="0"/>
                <w:sz w:val="28"/>
                <w:szCs w:val="28"/>
              </w:rPr>
              <w:t>相關</w:t>
            </w:r>
          </w:p>
        </w:tc>
        <w:tc>
          <w:tcPr>
            <w:tcW w:w="0" w:type="auto"/>
            <w:tcBorders>
              <w:top w:val="outset" w:sz="6" w:space="0" w:color="CC99CC"/>
              <w:left w:val="outset" w:sz="6" w:space="0" w:color="CC99CC"/>
              <w:bottom w:val="single" w:sz="18" w:space="0" w:color="auto"/>
              <w:right w:val="single" w:sz="18" w:space="0" w:color="auto"/>
            </w:tcBorders>
            <w:vAlign w:val="center"/>
          </w:tcPr>
          <w:p w:rsidR="00406366" w:rsidRPr="00BF31DB" w:rsidRDefault="00406366" w:rsidP="001A2DF0">
            <w:pPr>
              <w:spacing w:line="400" w:lineRule="exact"/>
              <w:jc w:val="both"/>
              <w:rPr>
                <w:rFonts w:ascii="標楷體" w:eastAsia="標楷體" w:hAnsi="標楷體" w:cs="新細明體"/>
                <w:color w:val="000000" w:themeColor="text1"/>
                <w:kern w:val="0"/>
                <w:sz w:val="28"/>
                <w:szCs w:val="28"/>
              </w:rPr>
            </w:pPr>
            <w:r w:rsidRPr="00BF31DB">
              <w:rPr>
                <w:rFonts w:ascii="標楷體" w:eastAsia="標楷體" w:hAnsi="標楷體" w:cs="新細明體" w:hint="eastAsia"/>
                <w:color w:val="000000" w:themeColor="text1"/>
                <w:kern w:val="0"/>
                <w:sz w:val="28"/>
                <w:szCs w:val="28"/>
              </w:rPr>
              <w:t>競賽表現、學習作品或檔案、檢定證明、加深加廣選修學習表現、校訂必修學習表現、證照紀錄、多元選修學習表現、自傳</w:t>
            </w:r>
          </w:p>
        </w:tc>
      </w:tr>
    </w:tbl>
    <w:p w:rsidR="00406366" w:rsidRDefault="00406366" w:rsidP="00406366">
      <w:pPr>
        <w:widowControl/>
        <w:rPr>
          <w:rFonts w:ascii="標楷體" w:eastAsia="標楷體" w:hAnsi="標楷體" w:cs="新細明體"/>
          <w:b/>
          <w:bCs/>
          <w:color w:val="000000" w:themeColor="text1"/>
          <w:kern w:val="0"/>
        </w:rPr>
      </w:pPr>
    </w:p>
    <w:p w:rsidR="00406366" w:rsidRDefault="00406366" w:rsidP="00406366">
      <w:pPr>
        <w:widowControl/>
        <w:rPr>
          <w:rFonts w:ascii="標楷體" w:eastAsia="標楷體" w:hAnsi="標楷體" w:cs="新細明體"/>
          <w:b/>
          <w:bCs/>
          <w:color w:val="000000" w:themeColor="text1"/>
          <w:kern w:val="0"/>
        </w:rPr>
      </w:pPr>
      <w:r>
        <w:rPr>
          <w:rFonts w:ascii="標楷體" w:eastAsia="標楷體" w:hAnsi="標楷體" w:cs="新細明體"/>
          <w:b/>
          <w:bCs/>
          <w:color w:val="000000" w:themeColor="text1"/>
          <w:kern w:val="0"/>
        </w:rPr>
        <w:br w:type="page"/>
      </w:r>
    </w:p>
    <w:p w:rsidR="00406366" w:rsidRPr="000A5BC4" w:rsidRDefault="00406366" w:rsidP="00406366">
      <w:pPr>
        <w:widowControl/>
        <w:snapToGrid w:val="0"/>
        <w:spacing w:before="100" w:beforeAutospacing="1" w:after="100" w:afterAutospacing="1"/>
        <w:ind w:left="260" w:hangingChars="100" w:hanging="260"/>
        <w:jc w:val="both"/>
        <w:rPr>
          <w:rFonts w:ascii="標楷體" w:eastAsia="標楷體" w:hAnsi="標楷體" w:cs="新細明體"/>
          <w:color w:val="000000" w:themeColor="text1"/>
          <w:kern w:val="0"/>
          <w:sz w:val="26"/>
          <w:szCs w:val="26"/>
        </w:rPr>
      </w:pPr>
      <w:r w:rsidRPr="000A5BC4">
        <w:rPr>
          <w:rFonts w:ascii="標楷體" w:eastAsia="標楷體" w:hAnsi="標楷體" w:cs="新細明體" w:hint="eastAsia"/>
          <w:b/>
          <w:bCs/>
          <w:color w:val="000000" w:themeColor="text1"/>
          <w:kern w:val="0"/>
          <w:sz w:val="26"/>
          <w:szCs w:val="26"/>
        </w:rPr>
        <w:lastRenderedPageBreak/>
        <w:t>※以</w:t>
      </w:r>
      <w:r w:rsidRPr="000A5BC4">
        <w:rPr>
          <w:rFonts w:ascii="標楷體" w:eastAsia="標楷體" w:hAnsi="標楷體" w:cs="新細明體"/>
          <w:b/>
          <w:bCs/>
          <w:color w:val="000000" w:themeColor="text1"/>
          <w:kern w:val="0"/>
          <w:sz w:val="26"/>
          <w:szCs w:val="26"/>
        </w:rPr>
        <w:t>工程學群</w:t>
      </w:r>
      <w:r w:rsidRPr="000A5BC4">
        <w:rPr>
          <w:rFonts w:ascii="標楷體" w:eastAsia="標楷體" w:hAnsi="標楷體" w:cs="新細明體" w:hint="eastAsia"/>
          <w:b/>
          <w:bCs/>
          <w:color w:val="000000" w:themeColor="text1"/>
          <w:kern w:val="0"/>
          <w:sz w:val="26"/>
          <w:szCs w:val="26"/>
        </w:rPr>
        <w:t>為例：</w:t>
      </w:r>
      <w:r w:rsidRPr="000A5BC4">
        <w:rPr>
          <w:rFonts w:ascii="標楷體" w:eastAsia="標楷體" w:hAnsi="標楷體" w:cs="新細明體"/>
          <w:color w:val="000000" w:themeColor="text1"/>
          <w:kern w:val="0"/>
          <w:sz w:val="26"/>
          <w:szCs w:val="26"/>
        </w:rPr>
        <w:t>包括所有與「工程」相關的學系，將基礎科學的知識與工程技術結合，依生產實務區分為各專門領域，以培育高層技術人才。近年來「工學教育分化專精」，從傳統學系衍生出來的系組不少，若不想過早分化，可選擇基礎領域，再依興趣選擇專攻。</w:t>
      </w:r>
    </w:p>
    <w:tbl>
      <w:tblPr>
        <w:tblW w:w="5097" w:type="pct"/>
        <w:tblBorders>
          <w:top w:val="outset" w:sz="6" w:space="0" w:color="CC99CC"/>
          <w:left w:val="outset" w:sz="6" w:space="0" w:color="CC99CC"/>
          <w:bottom w:val="outset" w:sz="6" w:space="0" w:color="CC99CC"/>
          <w:right w:val="outset" w:sz="6" w:space="0" w:color="CC99CC"/>
        </w:tblBorders>
        <w:tblCellMar>
          <w:top w:w="30" w:type="dxa"/>
          <w:left w:w="30" w:type="dxa"/>
          <w:bottom w:w="30" w:type="dxa"/>
          <w:right w:w="30" w:type="dxa"/>
        </w:tblCellMar>
        <w:tblLook w:val="04A0" w:firstRow="1" w:lastRow="0" w:firstColumn="1" w:lastColumn="0" w:noHBand="0" w:noVBand="1"/>
      </w:tblPr>
      <w:tblGrid>
        <w:gridCol w:w="1450"/>
        <w:gridCol w:w="1259"/>
        <w:gridCol w:w="7177"/>
      </w:tblGrid>
      <w:tr w:rsidR="00406366" w:rsidRPr="000A5BC4" w:rsidTr="001A2DF0">
        <w:tc>
          <w:tcPr>
            <w:tcW w:w="733" w:type="pct"/>
            <w:vMerge w:val="restar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br/>
              <w:t xml:space="preserve">主要學類學習內容 </w:t>
            </w:r>
          </w:p>
        </w:tc>
        <w:tc>
          <w:tcPr>
            <w:tcW w:w="637"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電機電子 </w:t>
            </w:r>
          </w:p>
        </w:tc>
        <w:tc>
          <w:tcPr>
            <w:tcW w:w="3630"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包括電路的基本結構與構造、電子零件的功能及原理、設計與測試積體電路、電子零件組成機器設備、通訊器材的技術等。 </w:t>
            </w:r>
          </w:p>
        </w:tc>
      </w:tr>
      <w:tr w:rsidR="00406366" w:rsidRPr="000A5BC4" w:rsidTr="001A2DF0">
        <w:tc>
          <w:tcPr>
            <w:tcW w:w="733" w:type="pct"/>
            <w:vMerge/>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機械工程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包括機械材料與加工方式、機械作用原理、飛機船舶的結構、機械設計與製作、發動機原理等。</w:t>
            </w:r>
          </w:p>
        </w:tc>
      </w:tr>
      <w:tr w:rsidR="00406366" w:rsidRPr="000A5BC4" w:rsidTr="001A2DF0">
        <w:tc>
          <w:tcPr>
            <w:tcW w:w="733" w:type="pct"/>
            <w:vMerge/>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土木工程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包括規劃設計興建與管理橋樑道路及建築物、各種土木工程材料、繪製工程藍圖、灌溉工程與水土保持等。</w:t>
            </w:r>
          </w:p>
        </w:tc>
      </w:tr>
      <w:tr w:rsidR="00406366" w:rsidRPr="000A5BC4" w:rsidTr="001A2DF0">
        <w:tc>
          <w:tcPr>
            <w:tcW w:w="733" w:type="pct"/>
            <w:vMerge/>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化學工程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包括化學工業的程序控制與設計、高分子材料的成份與加工、化工產品製造過程的能量需求、觸媒的作用原理、化學平衡定律等。</w:t>
            </w:r>
          </w:p>
        </w:tc>
      </w:tr>
      <w:tr w:rsidR="00406366" w:rsidRPr="000A5BC4" w:rsidTr="001A2DF0">
        <w:tc>
          <w:tcPr>
            <w:tcW w:w="733" w:type="pct"/>
            <w:vMerge/>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材料工程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包括電子、陶瓷、金屬、高分子等材料的理論基礎、製程、加工與分析檢測，提昇高科技產值及發揮技術密集效果。 </w:t>
            </w:r>
          </w:p>
        </w:tc>
      </w:tr>
      <w:tr w:rsidR="00406366" w:rsidRPr="000A5BC4" w:rsidTr="001A2DF0">
        <w:tc>
          <w:tcPr>
            <w:tcW w:w="733" w:type="pct"/>
            <w:vMerge/>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科技管理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工程與管理的科技整合，強調以資訊、管理及自動化生產之專業人才培養。</w:t>
            </w:r>
          </w:p>
        </w:tc>
      </w:tr>
      <w:tr w:rsidR="00406366" w:rsidRPr="000A5BC4" w:rsidTr="001A2DF0">
        <w:tc>
          <w:tcPr>
            <w:tcW w:w="733"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相關學群 </w:t>
            </w:r>
          </w:p>
        </w:tc>
        <w:tc>
          <w:tcPr>
            <w:tcW w:w="0" w:type="auto"/>
            <w:gridSpan w:val="2"/>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資訊學群、數理化學群 </w:t>
            </w:r>
          </w:p>
        </w:tc>
      </w:tr>
      <w:tr w:rsidR="00406366" w:rsidRPr="000A5BC4" w:rsidTr="001A2DF0">
        <w:tc>
          <w:tcPr>
            <w:tcW w:w="733"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興趣類型 </w:t>
            </w:r>
          </w:p>
        </w:tc>
        <w:tc>
          <w:tcPr>
            <w:tcW w:w="0" w:type="auto"/>
            <w:gridSpan w:val="2"/>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實用型(R)、研究型(I) </w:t>
            </w:r>
          </w:p>
        </w:tc>
      </w:tr>
      <w:tr w:rsidR="00406366" w:rsidRPr="000A5BC4" w:rsidTr="001A2DF0">
        <w:tc>
          <w:tcPr>
            <w:tcW w:w="733" w:type="pct"/>
            <w:tcBorders>
              <w:top w:val="outset" w:sz="6" w:space="0" w:color="CC99CC"/>
              <w:left w:val="outset" w:sz="6" w:space="0" w:color="CC99CC"/>
              <w:bottom w:val="outset" w:sz="6" w:space="0" w:color="CC99CC"/>
              <w:right w:val="outset" w:sz="6" w:space="0" w:color="CC99CC"/>
            </w:tcBorders>
            <w:vAlign w:val="center"/>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重要能力 </w:t>
            </w:r>
          </w:p>
        </w:tc>
        <w:tc>
          <w:tcPr>
            <w:tcW w:w="0" w:type="auto"/>
            <w:gridSpan w:val="2"/>
            <w:tcBorders>
              <w:top w:val="outset" w:sz="6" w:space="0" w:color="CC99CC"/>
              <w:left w:val="outset" w:sz="6" w:space="0" w:color="CC99CC"/>
              <w:bottom w:val="outset" w:sz="6" w:space="0" w:color="CC99CC"/>
              <w:right w:val="outset" w:sz="6" w:space="0" w:color="CC99CC"/>
            </w:tcBorders>
            <w:vAlign w:val="center"/>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閱讀能力、計算能力、科學能力、抽象推理、機械推理、操作能力 </w:t>
            </w:r>
          </w:p>
        </w:tc>
      </w:tr>
      <w:tr w:rsidR="00406366" w:rsidRPr="000A5BC4" w:rsidTr="001A2DF0">
        <w:tc>
          <w:tcPr>
            <w:tcW w:w="733" w:type="pct"/>
            <w:vMerge w:val="restar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生涯發展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電機電子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電機工程師、電子工程師、光電工程師、自動化工程師、通訊工程師、儀表工程師。 </w:t>
            </w:r>
          </w:p>
        </w:tc>
      </w:tr>
      <w:tr w:rsidR="00406366" w:rsidRPr="000A5BC4" w:rsidTr="001A2DF0">
        <w:tc>
          <w:tcPr>
            <w:tcW w:w="733" w:type="pct"/>
            <w:vMerge/>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機械工程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動力工程師、航空工程師、汽車工程師、造船工程師、機械設計工程師、電整合工程師。 </w:t>
            </w:r>
          </w:p>
        </w:tc>
      </w:tr>
      <w:tr w:rsidR="00406366" w:rsidRPr="000A5BC4" w:rsidTr="001A2DF0">
        <w:tc>
          <w:tcPr>
            <w:tcW w:w="733" w:type="pct"/>
            <w:vMerge/>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土木工程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土木工程師、工程監工、大地工程師、結構工程師、建築師、營建管理專業人員、工程技術與管理研究員。 </w:t>
            </w:r>
          </w:p>
        </w:tc>
      </w:tr>
      <w:tr w:rsidR="00406366" w:rsidRPr="000A5BC4" w:rsidTr="001A2DF0">
        <w:tc>
          <w:tcPr>
            <w:tcW w:w="733" w:type="pct"/>
            <w:vMerge/>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化學工程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化學工程師、環境工程師、分析工程師、藥劑工程師。 </w:t>
            </w:r>
          </w:p>
        </w:tc>
      </w:tr>
      <w:tr w:rsidR="00406366" w:rsidRPr="000A5BC4" w:rsidTr="001A2DF0">
        <w:tc>
          <w:tcPr>
            <w:tcW w:w="733" w:type="pct"/>
            <w:vMerge/>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材料工程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冶金工程師、材料工程師、材料分析工程師、材料研發人員。 </w:t>
            </w:r>
          </w:p>
        </w:tc>
      </w:tr>
      <w:tr w:rsidR="00406366" w:rsidRPr="000A5BC4" w:rsidTr="001A2DF0">
        <w:tc>
          <w:tcPr>
            <w:tcW w:w="733" w:type="pct"/>
            <w:vMerge/>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科技管理 </w:t>
            </w:r>
          </w:p>
        </w:tc>
        <w:tc>
          <w:tcPr>
            <w:tcW w:w="0" w:type="auto"/>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工業工程師、決策分析師、品管工程師、物料管理工程師、生產管理。 </w:t>
            </w:r>
          </w:p>
        </w:tc>
      </w:tr>
      <w:tr w:rsidR="00406366" w:rsidRPr="000A5BC4" w:rsidTr="001A2DF0">
        <w:tc>
          <w:tcPr>
            <w:tcW w:w="733" w:type="pct"/>
            <w:tcBorders>
              <w:top w:val="outset" w:sz="6" w:space="0" w:color="CC99CC"/>
              <w:left w:val="outset" w:sz="6" w:space="0" w:color="CC99CC"/>
              <w:bottom w:val="single" w:sz="18" w:space="0" w:color="auto"/>
              <w:right w:val="outset" w:sz="6" w:space="0" w:color="CC99CC"/>
            </w:tcBorders>
            <w:vAlign w:val="center"/>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知識領域 </w:t>
            </w:r>
          </w:p>
        </w:tc>
        <w:tc>
          <w:tcPr>
            <w:tcW w:w="0" w:type="auto"/>
            <w:gridSpan w:val="2"/>
            <w:tcBorders>
              <w:top w:val="outset" w:sz="6" w:space="0" w:color="CC99CC"/>
              <w:left w:val="outset" w:sz="6" w:space="0" w:color="CC99CC"/>
              <w:bottom w:val="single" w:sz="18" w:space="0" w:color="auto"/>
              <w:right w:val="outset" w:sz="6" w:space="0" w:color="CC99CC"/>
            </w:tcBorders>
            <w:vAlign w:val="center"/>
          </w:tcPr>
          <w:p w:rsidR="00406366" w:rsidRPr="000A5BC4" w:rsidRDefault="00406366" w:rsidP="001A2DF0">
            <w:pPr>
              <w:widowControl/>
              <w:snapToGrid w:val="0"/>
              <w:spacing w:before="100" w:beforeAutospacing="1" w:after="100" w:afterAutospacing="1" w:line="320" w:lineRule="exact"/>
              <w:rPr>
                <w:rFonts w:ascii="標楷體" w:eastAsia="標楷體" w:hAnsi="標楷體" w:cs="新細明體"/>
                <w:color w:val="000000" w:themeColor="text1"/>
                <w:kern w:val="0"/>
                <w:sz w:val="26"/>
                <w:szCs w:val="26"/>
              </w:rPr>
            </w:pPr>
            <w:r w:rsidRPr="000A5BC4">
              <w:rPr>
                <w:rFonts w:ascii="標楷體" w:eastAsia="標楷體" w:hAnsi="標楷體" w:cs="新細明體"/>
                <w:color w:val="000000" w:themeColor="text1"/>
                <w:kern w:val="0"/>
                <w:sz w:val="26"/>
                <w:szCs w:val="26"/>
              </w:rPr>
              <w:t xml:space="preserve">數學、物理、資訊與電子、工程與科技、機械、建築與營建 </w:t>
            </w:r>
          </w:p>
        </w:tc>
      </w:tr>
      <w:tr w:rsidR="00406366" w:rsidRPr="000A5BC4" w:rsidTr="001A2DF0">
        <w:tc>
          <w:tcPr>
            <w:tcW w:w="733" w:type="pct"/>
            <w:tcBorders>
              <w:top w:val="single" w:sz="18" w:space="0" w:color="auto"/>
              <w:left w:val="single" w:sz="18" w:space="0" w:color="auto"/>
              <w:bottom w:val="outset" w:sz="6" w:space="0" w:color="CC99CC"/>
              <w:right w:val="outset" w:sz="6" w:space="0" w:color="CC99CC"/>
            </w:tcBorders>
            <w:vAlign w:val="center"/>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hint="eastAsia"/>
                <w:color w:val="000000" w:themeColor="text1"/>
                <w:kern w:val="0"/>
                <w:sz w:val="26"/>
                <w:szCs w:val="26"/>
              </w:rPr>
              <w:t>與</w:t>
            </w:r>
            <w:r w:rsidRPr="000A5BC4">
              <w:rPr>
                <w:rFonts w:ascii="標楷體" w:eastAsia="標楷體" w:hAnsi="標楷體" w:cs="新細明體" w:hint="eastAsia"/>
                <w:color w:val="000000" w:themeColor="text1"/>
                <w:kern w:val="0"/>
                <w:sz w:val="26"/>
                <w:szCs w:val="26"/>
                <w:lang w:eastAsia="zh-HK"/>
              </w:rPr>
              <w:t>部定必修</w:t>
            </w:r>
            <w:r w:rsidRPr="000A5BC4">
              <w:rPr>
                <w:rFonts w:ascii="標楷體" w:eastAsia="標楷體" w:hAnsi="標楷體" w:cs="新細明體" w:hint="eastAsia"/>
                <w:color w:val="000000" w:themeColor="text1"/>
                <w:kern w:val="0"/>
                <w:sz w:val="26"/>
                <w:szCs w:val="26"/>
              </w:rPr>
              <w:t>相關</w:t>
            </w:r>
          </w:p>
        </w:tc>
        <w:tc>
          <w:tcPr>
            <w:tcW w:w="0" w:type="auto"/>
            <w:gridSpan w:val="2"/>
            <w:tcBorders>
              <w:top w:val="single" w:sz="18" w:space="0" w:color="auto"/>
              <w:left w:val="outset" w:sz="6" w:space="0" w:color="CC99CC"/>
              <w:bottom w:val="outset" w:sz="6" w:space="0" w:color="CC99CC"/>
              <w:right w:val="single" w:sz="18" w:space="0" w:color="auto"/>
            </w:tcBorders>
            <w:vAlign w:val="center"/>
          </w:tcPr>
          <w:p w:rsidR="00406366" w:rsidRPr="000A5BC4" w:rsidRDefault="00406366" w:rsidP="001A2DF0">
            <w:pPr>
              <w:widowControl/>
              <w:snapToGrid w:val="0"/>
              <w:spacing w:line="320" w:lineRule="exact"/>
              <w:jc w:val="both"/>
              <w:rPr>
                <w:rFonts w:ascii="標楷體" w:eastAsia="標楷體" w:hAnsi="標楷體"/>
                <w:color w:val="000000" w:themeColor="text1"/>
                <w:kern w:val="0"/>
                <w:sz w:val="26"/>
                <w:szCs w:val="26"/>
              </w:rPr>
            </w:pPr>
            <w:r w:rsidRPr="000A5BC4">
              <w:rPr>
                <w:rFonts w:ascii="標楷體" w:eastAsia="標楷體" w:hAnsi="標楷體" w:hint="eastAsia"/>
                <w:color w:val="000000" w:themeColor="text1"/>
                <w:sz w:val="26"/>
                <w:szCs w:val="26"/>
              </w:rPr>
              <w:t>數學、物理、英語文、資訊科技、化學、國語文、生活科技</w:t>
            </w:r>
          </w:p>
        </w:tc>
      </w:tr>
      <w:tr w:rsidR="00406366" w:rsidRPr="000A5BC4" w:rsidTr="001A2DF0">
        <w:tc>
          <w:tcPr>
            <w:tcW w:w="733" w:type="pct"/>
            <w:tcBorders>
              <w:top w:val="outset" w:sz="6" w:space="0" w:color="CC99CC"/>
              <w:left w:val="single" w:sz="18" w:space="0" w:color="auto"/>
              <w:bottom w:val="outset" w:sz="6" w:space="0" w:color="CC99CC"/>
              <w:right w:val="outset" w:sz="6" w:space="0" w:color="CC99CC"/>
            </w:tcBorders>
            <w:vAlign w:val="center"/>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hint="eastAsia"/>
                <w:color w:val="000000" w:themeColor="text1"/>
                <w:kern w:val="0"/>
                <w:sz w:val="26"/>
                <w:szCs w:val="26"/>
              </w:rPr>
              <w:t>與</w:t>
            </w:r>
            <w:r w:rsidRPr="000A5BC4">
              <w:rPr>
                <w:rFonts w:ascii="標楷體" w:eastAsia="標楷體" w:hAnsi="標楷體" w:cs="新細明體" w:hint="eastAsia"/>
                <w:color w:val="000000" w:themeColor="text1"/>
                <w:kern w:val="0"/>
                <w:sz w:val="26"/>
                <w:szCs w:val="26"/>
                <w:lang w:eastAsia="zh-HK"/>
              </w:rPr>
              <w:t>加深加廣選修</w:t>
            </w:r>
            <w:r w:rsidRPr="000A5BC4">
              <w:rPr>
                <w:rFonts w:ascii="標楷體" w:eastAsia="標楷體" w:hAnsi="標楷體" w:cs="新細明體" w:hint="eastAsia"/>
                <w:color w:val="000000" w:themeColor="text1"/>
                <w:kern w:val="0"/>
                <w:sz w:val="26"/>
                <w:szCs w:val="26"/>
              </w:rPr>
              <w:t>相關</w:t>
            </w:r>
          </w:p>
        </w:tc>
        <w:tc>
          <w:tcPr>
            <w:tcW w:w="0" w:type="auto"/>
            <w:gridSpan w:val="2"/>
            <w:tcBorders>
              <w:top w:val="outset" w:sz="6" w:space="0" w:color="CC99CC"/>
              <w:left w:val="outset" w:sz="6" w:space="0" w:color="CC99CC"/>
              <w:bottom w:val="outset" w:sz="6" w:space="0" w:color="CC99CC"/>
              <w:right w:val="single" w:sz="18" w:space="0" w:color="auto"/>
            </w:tcBorders>
            <w:vAlign w:val="center"/>
          </w:tcPr>
          <w:p w:rsidR="00406366" w:rsidRPr="000A5BC4" w:rsidRDefault="00406366" w:rsidP="001A2DF0">
            <w:pPr>
              <w:snapToGrid w:val="0"/>
              <w:spacing w:line="320" w:lineRule="exact"/>
              <w:jc w:val="both"/>
              <w:rPr>
                <w:rFonts w:ascii="標楷體" w:eastAsia="標楷體" w:hAnsi="標楷體"/>
                <w:color w:val="000000" w:themeColor="text1"/>
                <w:sz w:val="26"/>
                <w:szCs w:val="26"/>
              </w:rPr>
            </w:pPr>
            <w:r w:rsidRPr="000A5BC4">
              <w:rPr>
                <w:rFonts w:ascii="標楷體" w:eastAsia="標楷體" w:hAnsi="標楷體" w:hint="eastAsia"/>
                <w:color w:val="000000" w:themeColor="text1"/>
                <w:sz w:val="26"/>
                <w:szCs w:val="26"/>
              </w:rPr>
              <w:t>數學甲、物理、英語文、數學乙、工程設計專題製作、進階程式設計、科技跨科專題、化學、國語文</w:t>
            </w:r>
          </w:p>
        </w:tc>
      </w:tr>
      <w:tr w:rsidR="00406366" w:rsidRPr="000A5BC4" w:rsidTr="001A2DF0">
        <w:tc>
          <w:tcPr>
            <w:tcW w:w="733" w:type="pct"/>
            <w:tcBorders>
              <w:top w:val="outset" w:sz="6" w:space="0" w:color="CC99CC"/>
              <w:left w:val="single" w:sz="18" w:space="0" w:color="auto"/>
              <w:bottom w:val="single" w:sz="18" w:space="0" w:color="auto"/>
              <w:right w:val="outset" w:sz="6" w:space="0" w:color="CC99CC"/>
            </w:tcBorders>
            <w:vAlign w:val="center"/>
          </w:tcPr>
          <w:p w:rsidR="00406366" w:rsidRPr="000A5BC4" w:rsidRDefault="00406366" w:rsidP="001A2DF0">
            <w:pPr>
              <w:widowControl/>
              <w:snapToGrid w:val="0"/>
              <w:spacing w:before="100" w:beforeAutospacing="1" w:after="100" w:afterAutospacing="1" w:line="320" w:lineRule="exact"/>
              <w:jc w:val="center"/>
              <w:rPr>
                <w:rFonts w:ascii="標楷體" w:eastAsia="標楷體" w:hAnsi="標楷體" w:cs="新細明體"/>
                <w:color w:val="000000" w:themeColor="text1"/>
                <w:kern w:val="0"/>
                <w:sz w:val="26"/>
                <w:szCs w:val="26"/>
              </w:rPr>
            </w:pPr>
            <w:r w:rsidRPr="000A5BC4">
              <w:rPr>
                <w:rFonts w:ascii="標楷體" w:eastAsia="標楷體" w:hAnsi="標楷體" w:cs="新細明體" w:hint="eastAsia"/>
                <w:color w:val="000000" w:themeColor="text1"/>
                <w:kern w:val="0"/>
                <w:sz w:val="26"/>
                <w:szCs w:val="26"/>
              </w:rPr>
              <w:t>與</w:t>
            </w:r>
            <w:r w:rsidRPr="000A5BC4">
              <w:rPr>
                <w:rFonts w:ascii="標楷體" w:eastAsia="標楷體" w:hAnsi="標楷體" w:cs="新細明體" w:hint="eastAsia"/>
                <w:color w:val="000000" w:themeColor="text1"/>
                <w:kern w:val="0"/>
                <w:sz w:val="26"/>
                <w:szCs w:val="26"/>
                <w:lang w:eastAsia="zh-HK"/>
              </w:rPr>
              <w:t>學習歷程檔案</w:t>
            </w:r>
            <w:r w:rsidRPr="000A5BC4">
              <w:rPr>
                <w:rFonts w:ascii="標楷體" w:eastAsia="標楷體" w:hAnsi="標楷體" w:cs="新細明體" w:hint="eastAsia"/>
                <w:color w:val="000000" w:themeColor="text1"/>
                <w:kern w:val="0"/>
                <w:sz w:val="26"/>
                <w:szCs w:val="26"/>
              </w:rPr>
              <w:t>相關</w:t>
            </w:r>
          </w:p>
        </w:tc>
        <w:tc>
          <w:tcPr>
            <w:tcW w:w="0" w:type="auto"/>
            <w:gridSpan w:val="2"/>
            <w:tcBorders>
              <w:top w:val="outset" w:sz="6" w:space="0" w:color="CC99CC"/>
              <w:left w:val="outset" w:sz="6" w:space="0" w:color="CC99CC"/>
              <w:bottom w:val="single" w:sz="18" w:space="0" w:color="auto"/>
              <w:right w:val="single" w:sz="18" w:space="0" w:color="auto"/>
            </w:tcBorders>
            <w:vAlign w:val="center"/>
          </w:tcPr>
          <w:p w:rsidR="00406366" w:rsidRPr="000A5BC4" w:rsidRDefault="00406366" w:rsidP="001A2DF0">
            <w:pPr>
              <w:snapToGrid w:val="0"/>
              <w:spacing w:line="320" w:lineRule="exact"/>
              <w:jc w:val="both"/>
              <w:rPr>
                <w:rFonts w:ascii="標楷體" w:eastAsia="標楷體" w:hAnsi="標楷體"/>
                <w:color w:val="000000" w:themeColor="text1"/>
                <w:sz w:val="26"/>
                <w:szCs w:val="26"/>
              </w:rPr>
            </w:pPr>
            <w:r w:rsidRPr="000A5BC4">
              <w:rPr>
                <w:rFonts w:ascii="標楷體" w:eastAsia="標楷體" w:hAnsi="標楷體" w:hint="eastAsia"/>
                <w:color w:val="000000" w:themeColor="text1"/>
                <w:sz w:val="26"/>
                <w:szCs w:val="26"/>
              </w:rPr>
              <w:t>校訂必修學習表現、加深加廣選修學習表現、檢定證明、競賽表現、多元選修學習表現、自傳、學習作品或檔案</w:t>
            </w:r>
          </w:p>
        </w:tc>
      </w:tr>
    </w:tbl>
    <w:p w:rsidR="00406366" w:rsidRPr="000A5BC4" w:rsidRDefault="00406366" w:rsidP="00406366">
      <w:pPr>
        <w:widowControl/>
        <w:spacing w:before="100" w:beforeAutospacing="1" w:after="100" w:afterAutospacing="1" w:line="440" w:lineRule="exact"/>
        <w:ind w:left="280" w:hangingChars="100" w:hanging="280"/>
        <w:jc w:val="both"/>
        <w:rPr>
          <w:rFonts w:ascii="標楷體" w:eastAsia="標楷體" w:hAnsi="標楷體" w:cs="新細明體"/>
          <w:color w:val="000000" w:themeColor="text1"/>
          <w:kern w:val="0"/>
          <w:sz w:val="28"/>
          <w:szCs w:val="28"/>
        </w:rPr>
      </w:pPr>
      <w:r w:rsidRPr="000A5BC4">
        <w:rPr>
          <w:rFonts w:ascii="標楷體" w:eastAsia="標楷體" w:hAnsi="標楷體" w:cs="新細明體" w:hint="eastAsia"/>
          <w:b/>
          <w:bCs/>
          <w:color w:val="000000" w:themeColor="text1"/>
          <w:kern w:val="0"/>
          <w:sz w:val="28"/>
          <w:szCs w:val="28"/>
        </w:rPr>
        <w:lastRenderedPageBreak/>
        <w:t>※</w:t>
      </w:r>
      <w:r>
        <w:rPr>
          <w:rFonts w:ascii="標楷體" w:eastAsia="標楷體" w:hAnsi="標楷體" w:cs="新細明體" w:hint="eastAsia"/>
          <w:b/>
          <w:bCs/>
          <w:color w:val="000000" w:themeColor="text1"/>
          <w:kern w:val="0"/>
          <w:sz w:val="28"/>
          <w:szCs w:val="28"/>
        </w:rPr>
        <w:t>以</w:t>
      </w:r>
      <w:r w:rsidRPr="000A5BC4">
        <w:rPr>
          <w:rFonts w:ascii="標楷體" w:eastAsia="標楷體" w:hAnsi="標楷體" w:cs="新細明體"/>
          <w:b/>
          <w:bCs/>
          <w:color w:val="000000" w:themeColor="text1"/>
          <w:kern w:val="0"/>
          <w:sz w:val="28"/>
          <w:szCs w:val="28"/>
        </w:rPr>
        <w:t>建築與設計學群</w:t>
      </w:r>
      <w:r>
        <w:rPr>
          <w:rFonts w:ascii="標楷體" w:eastAsia="標楷體" w:hAnsi="標楷體" w:cs="新細明體" w:hint="eastAsia"/>
          <w:b/>
          <w:bCs/>
          <w:color w:val="000000" w:themeColor="text1"/>
          <w:kern w:val="0"/>
          <w:sz w:val="28"/>
          <w:szCs w:val="28"/>
        </w:rPr>
        <w:t>為例</w:t>
      </w:r>
      <w:r w:rsidRPr="000A5BC4">
        <w:rPr>
          <w:rFonts w:ascii="標楷體" w:eastAsia="標楷體" w:hAnsi="標楷體" w:cs="新細明體" w:hint="eastAsia"/>
          <w:color w:val="000000" w:themeColor="text1"/>
          <w:kern w:val="0"/>
          <w:sz w:val="28"/>
          <w:szCs w:val="28"/>
        </w:rPr>
        <w:t>：</w:t>
      </w:r>
      <w:r w:rsidRPr="000A5BC4">
        <w:rPr>
          <w:rFonts w:ascii="標楷體" w:eastAsia="標楷體" w:hAnsi="標楷體" w:cs="新細明體"/>
          <w:color w:val="000000" w:themeColor="text1"/>
          <w:kern w:val="0"/>
          <w:sz w:val="28"/>
          <w:szCs w:val="28"/>
        </w:rPr>
        <w:t xml:space="preserve">建築與設計學群的特質在對物體、空間或環境同時能賦予實用與美學之特性。 </w:t>
      </w:r>
    </w:p>
    <w:tbl>
      <w:tblPr>
        <w:tblW w:w="5000" w:type="pct"/>
        <w:tblBorders>
          <w:top w:val="outset" w:sz="6" w:space="0" w:color="CC99CC"/>
          <w:left w:val="outset" w:sz="6" w:space="0" w:color="CC99CC"/>
          <w:bottom w:val="outset" w:sz="6" w:space="0" w:color="CC99CC"/>
          <w:right w:val="outset" w:sz="6" w:space="0" w:color="CC99CC"/>
        </w:tblBorders>
        <w:tblCellMar>
          <w:top w:w="30" w:type="dxa"/>
          <w:left w:w="30" w:type="dxa"/>
          <w:bottom w:w="30" w:type="dxa"/>
          <w:right w:w="30" w:type="dxa"/>
        </w:tblCellMar>
        <w:tblLook w:val="04A0" w:firstRow="1" w:lastRow="0" w:firstColumn="1" w:lastColumn="0" w:noHBand="0" w:noVBand="1"/>
      </w:tblPr>
      <w:tblGrid>
        <w:gridCol w:w="1612"/>
        <w:gridCol w:w="8086"/>
      </w:tblGrid>
      <w:tr w:rsidR="00406366" w:rsidRPr="000A5BC4" w:rsidTr="001A2DF0">
        <w:tc>
          <w:tcPr>
            <w:tcW w:w="831"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pacing w:before="100" w:beforeAutospacing="1" w:after="100" w:afterAutospacing="1" w:line="440" w:lineRule="exact"/>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學習內容 </w:t>
            </w:r>
          </w:p>
        </w:tc>
        <w:tc>
          <w:tcPr>
            <w:tcW w:w="4169"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pacing w:before="100" w:beforeAutospacing="1" w:after="100" w:afterAutospacing="1" w:line="440" w:lineRule="exact"/>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學習圖學、色彩學、設計概念、建築設計、景觀規劃與設計等實用功能及美學整體表達。 </w:t>
            </w:r>
          </w:p>
        </w:tc>
      </w:tr>
      <w:tr w:rsidR="00406366" w:rsidRPr="000A5BC4" w:rsidTr="001A2DF0">
        <w:tc>
          <w:tcPr>
            <w:tcW w:w="831"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pacing w:before="100" w:beforeAutospacing="1" w:after="100" w:afterAutospacing="1" w:line="440" w:lineRule="exact"/>
              <w:jc w:val="center"/>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相關學群 </w:t>
            </w:r>
          </w:p>
        </w:tc>
        <w:tc>
          <w:tcPr>
            <w:tcW w:w="4169"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pacing w:before="100" w:beforeAutospacing="1" w:after="100" w:afterAutospacing="1" w:line="440" w:lineRule="exact"/>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地球與環境學群、藝術學群、工程學群 </w:t>
            </w:r>
          </w:p>
        </w:tc>
      </w:tr>
      <w:tr w:rsidR="00406366" w:rsidRPr="000A5BC4" w:rsidTr="001A2DF0">
        <w:tc>
          <w:tcPr>
            <w:tcW w:w="831"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pacing w:before="100" w:beforeAutospacing="1" w:after="100" w:afterAutospacing="1" w:line="440" w:lineRule="exact"/>
              <w:jc w:val="center"/>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主要學類 </w:t>
            </w:r>
          </w:p>
        </w:tc>
        <w:tc>
          <w:tcPr>
            <w:tcW w:w="4169"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pacing w:before="100" w:beforeAutospacing="1" w:after="100" w:afterAutospacing="1" w:line="440" w:lineRule="exact"/>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建築、景觀與空間設計、都市計畫、工業設計、商業設計、織品與服裝設計、造型設計 </w:t>
            </w:r>
          </w:p>
        </w:tc>
      </w:tr>
      <w:tr w:rsidR="00406366" w:rsidRPr="000A5BC4" w:rsidTr="001A2DF0">
        <w:tc>
          <w:tcPr>
            <w:tcW w:w="831"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pacing w:before="100" w:beforeAutospacing="1" w:after="100" w:afterAutospacing="1" w:line="440" w:lineRule="exact"/>
              <w:jc w:val="center"/>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興趣類型 </w:t>
            </w:r>
          </w:p>
        </w:tc>
        <w:tc>
          <w:tcPr>
            <w:tcW w:w="4169" w:type="pct"/>
            <w:tcBorders>
              <w:top w:val="outset" w:sz="6" w:space="0" w:color="CC99CC"/>
              <w:left w:val="outset" w:sz="6" w:space="0" w:color="CC99CC"/>
              <w:bottom w:val="outset" w:sz="6" w:space="0" w:color="CC99CC"/>
              <w:right w:val="outset" w:sz="6" w:space="0" w:color="CC99CC"/>
            </w:tcBorders>
            <w:vAlign w:val="center"/>
            <w:hideMark/>
          </w:tcPr>
          <w:p w:rsidR="00406366" w:rsidRPr="000A5BC4" w:rsidRDefault="00406366" w:rsidP="001A2DF0">
            <w:pPr>
              <w:widowControl/>
              <w:spacing w:before="100" w:beforeAutospacing="1" w:after="100" w:afterAutospacing="1" w:line="440" w:lineRule="exact"/>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實用型(R)、研究型(I)、藝術型(A) </w:t>
            </w:r>
          </w:p>
        </w:tc>
      </w:tr>
      <w:tr w:rsidR="00406366" w:rsidRPr="000A5BC4" w:rsidTr="001A2DF0">
        <w:tc>
          <w:tcPr>
            <w:tcW w:w="831" w:type="pct"/>
            <w:tcBorders>
              <w:top w:val="outset" w:sz="6" w:space="0" w:color="CC99CC"/>
              <w:left w:val="outset" w:sz="6" w:space="0" w:color="CC99CC"/>
              <w:bottom w:val="outset" w:sz="6" w:space="0" w:color="CC99CC"/>
              <w:right w:val="outset" w:sz="6" w:space="0" w:color="CC99CC"/>
            </w:tcBorders>
            <w:vAlign w:val="center"/>
          </w:tcPr>
          <w:p w:rsidR="00406366" w:rsidRPr="000A5BC4" w:rsidRDefault="00406366" w:rsidP="001A2DF0">
            <w:pPr>
              <w:widowControl/>
              <w:spacing w:before="100" w:beforeAutospacing="1" w:after="100" w:afterAutospacing="1" w:line="440" w:lineRule="exact"/>
              <w:jc w:val="center"/>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重要能力 </w:t>
            </w:r>
          </w:p>
        </w:tc>
        <w:tc>
          <w:tcPr>
            <w:tcW w:w="4169" w:type="pct"/>
            <w:tcBorders>
              <w:top w:val="outset" w:sz="6" w:space="0" w:color="CC99CC"/>
              <w:left w:val="outset" w:sz="6" w:space="0" w:color="CC99CC"/>
              <w:bottom w:val="outset" w:sz="6" w:space="0" w:color="CC99CC"/>
              <w:right w:val="outset" w:sz="6" w:space="0" w:color="CC99CC"/>
            </w:tcBorders>
            <w:vAlign w:val="center"/>
          </w:tcPr>
          <w:p w:rsidR="00406366" w:rsidRPr="000A5BC4" w:rsidRDefault="00406366" w:rsidP="001A2DF0">
            <w:pPr>
              <w:widowControl/>
              <w:spacing w:before="100" w:beforeAutospacing="1" w:after="100" w:afterAutospacing="1" w:line="440" w:lineRule="exact"/>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閱讀能力、操作能力、空間關係、抽象推理、藝術創作 </w:t>
            </w:r>
          </w:p>
        </w:tc>
      </w:tr>
      <w:tr w:rsidR="00406366" w:rsidRPr="000A5BC4" w:rsidTr="001A2DF0">
        <w:tc>
          <w:tcPr>
            <w:tcW w:w="831" w:type="pct"/>
            <w:tcBorders>
              <w:top w:val="outset" w:sz="6" w:space="0" w:color="CC99CC"/>
              <w:left w:val="outset" w:sz="6" w:space="0" w:color="CC99CC"/>
              <w:bottom w:val="outset" w:sz="6" w:space="0" w:color="CC99CC"/>
              <w:right w:val="outset" w:sz="6" w:space="0" w:color="CC99CC"/>
            </w:tcBorders>
            <w:vAlign w:val="center"/>
          </w:tcPr>
          <w:p w:rsidR="00406366" w:rsidRPr="000A5BC4" w:rsidRDefault="00406366" w:rsidP="001A2DF0">
            <w:pPr>
              <w:widowControl/>
              <w:spacing w:before="100" w:beforeAutospacing="1" w:after="100" w:afterAutospacing="1" w:line="440" w:lineRule="exact"/>
              <w:jc w:val="center"/>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生涯發展 </w:t>
            </w:r>
          </w:p>
        </w:tc>
        <w:tc>
          <w:tcPr>
            <w:tcW w:w="4169" w:type="pct"/>
            <w:tcBorders>
              <w:top w:val="outset" w:sz="6" w:space="0" w:color="CC99CC"/>
              <w:left w:val="outset" w:sz="6" w:space="0" w:color="CC99CC"/>
              <w:bottom w:val="outset" w:sz="6" w:space="0" w:color="CC99CC"/>
              <w:right w:val="outset" w:sz="6" w:space="0" w:color="CC99CC"/>
            </w:tcBorders>
            <w:vAlign w:val="center"/>
          </w:tcPr>
          <w:p w:rsidR="00406366" w:rsidRPr="000A5BC4" w:rsidRDefault="00406366" w:rsidP="001A2DF0">
            <w:pPr>
              <w:widowControl/>
              <w:spacing w:before="100" w:beforeAutospacing="1" w:after="100" w:afterAutospacing="1" w:line="440" w:lineRule="exact"/>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建築師、景觀設計師、室內設計師、美術設計師、商業設計師、工業設計師、多媒體設計師、服裝設計師。 </w:t>
            </w:r>
          </w:p>
        </w:tc>
      </w:tr>
      <w:tr w:rsidR="00406366" w:rsidRPr="000A5BC4" w:rsidTr="001A2DF0">
        <w:tc>
          <w:tcPr>
            <w:tcW w:w="831" w:type="pct"/>
            <w:tcBorders>
              <w:top w:val="outset" w:sz="6" w:space="0" w:color="CC99CC"/>
              <w:left w:val="outset" w:sz="6" w:space="0" w:color="CC99CC"/>
              <w:bottom w:val="single" w:sz="18" w:space="0" w:color="auto"/>
              <w:right w:val="outset" w:sz="6" w:space="0" w:color="CC99CC"/>
            </w:tcBorders>
            <w:vAlign w:val="center"/>
          </w:tcPr>
          <w:p w:rsidR="00406366" w:rsidRPr="000A5BC4" w:rsidRDefault="00406366" w:rsidP="001A2DF0">
            <w:pPr>
              <w:widowControl/>
              <w:spacing w:before="100" w:beforeAutospacing="1" w:after="100" w:afterAutospacing="1" w:line="440" w:lineRule="exact"/>
              <w:jc w:val="center"/>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知識領域 </w:t>
            </w:r>
          </w:p>
        </w:tc>
        <w:tc>
          <w:tcPr>
            <w:tcW w:w="4169" w:type="pct"/>
            <w:tcBorders>
              <w:top w:val="outset" w:sz="6" w:space="0" w:color="CC99CC"/>
              <w:left w:val="outset" w:sz="6" w:space="0" w:color="CC99CC"/>
              <w:bottom w:val="single" w:sz="18" w:space="0" w:color="auto"/>
              <w:right w:val="outset" w:sz="6" w:space="0" w:color="CC99CC"/>
            </w:tcBorders>
            <w:vAlign w:val="center"/>
          </w:tcPr>
          <w:p w:rsidR="00406366" w:rsidRPr="000A5BC4" w:rsidRDefault="00406366" w:rsidP="001A2DF0">
            <w:pPr>
              <w:widowControl/>
              <w:spacing w:before="100" w:beforeAutospacing="1" w:after="100" w:afterAutospacing="1" w:line="440" w:lineRule="exact"/>
              <w:rPr>
                <w:rFonts w:ascii="標楷體" w:eastAsia="標楷體" w:hAnsi="標楷體" w:cs="新細明體"/>
                <w:color w:val="000000" w:themeColor="text1"/>
                <w:kern w:val="0"/>
                <w:sz w:val="28"/>
                <w:szCs w:val="28"/>
              </w:rPr>
            </w:pPr>
            <w:r w:rsidRPr="000A5BC4">
              <w:rPr>
                <w:rFonts w:ascii="標楷體" w:eastAsia="標楷體" w:hAnsi="標楷體" w:cs="新細明體"/>
                <w:color w:val="000000" w:themeColor="text1"/>
                <w:kern w:val="0"/>
                <w:sz w:val="28"/>
                <w:szCs w:val="28"/>
              </w:rPr>
              <w:t xml:space="preserve">設計、藝術、建築與營建、歷史與文化、社會學與人類、傳播與媒體 </w:t>
            </w:r>
          </w:p>
        </w:tc>
      </w:tr>
      <w:tr w:rsidR="00406366" w:rsidRPr="000A5BC4" w:rsidTr="001A2DF0">
        <w:tc>
          <w:tcPr>
            <w:tcW w:w="831" w:type="pct"/>
            <w:tcBorders>
              <w:top w:val="single" w:sz="18" w:space="0" w:color="auto"/>
              <w:left w:val="single" w:sz="18" w:space="0" w:color="auto"/>
              <w:bottom w:val="outset" w:sz="6" w:space="0" w:color="CC99CC"/>
              <w:right w:val="outset" w:sz="6" w:space="0" w:color="CC99CC"/>
            </w:tcBorders>
            <w:vAlign w:val="center"/>
          </w:tcPr>
          <w:p w:rsidR="00406366" w:rsidRPr="000A5BC4" w:rsidRDefault="00406366" w:rsidP="001A2DF0">
            <w:pPr>
              <w:widowControl/>
              <w:spacing w:before="100" w:beforeAutospacing="1" w:after="100" w:afterAutospacing="1" w:line="440" w:lineRule="exact"/>
              <w:jc w:val="center"/>
              <w:rPr>
                <w:rFonts w:ascii="標楷體" w:eastAsia="標楷體" w:hAnsi="標楷體" w:cs="新細明體"/>
                <w:color w:val="000000" w:themeColor="text1"/>
                <w:kern w:val="0"/>
                <w:sz w:val="28"/>
                <w:szCs w:val="28"/>
              </w:rPr>
            </w:pPr>
            <w:r w:rsidRPr="000A5BC4">
              <w:rPr>
                <w:rFonts w:ascii="標楷體" w:eastAsia="標楷體" w:hAnsi="標楷體" w:cs="新細明體" w:hint="eastAsia"/>
                <w:color w:val="000000" w:themeColor="text1"/>
                <w:kern w:val="0"/>
                <w:sz w:val="28"/>
                <w:szCs w:val="28"/>
              </w:rPr>
              <w:t>與</w:t>
            </w:r>
            <w:r w:rsidRPr="000A5BC4">
              <w:rPr>
                <w:rFonts w:ascii="標楷體" w:eastAsia="標楷體" w:hAnsi="標楷體" w:cs="新細明體" w:hint="eastAsia"/>
                <w:color w:val="000000" w:themeColor="text1"/>
                <w:kern w:val="0"/>
                <w:sz w:val="28"/>
                <w:szCs w:val="28"/>
                <w:lang w:eastAsia="zh-HK"/>
              </w:rPr>
              <w:t>部定必修</w:t>
            </w:r>
            <w:r w:rsidRPr="000A5BC4">
              <w:rPr>
                <w:rFonts w:ascii="標楷體" w:eastAsia="標楷體" w:hAnsi="標楷體" w:cs="新細明體" w:hint="eastAsia"/>
                <w:color w:val="000000" w:themeColor="text1"/>
                <w:kern w:val="0"/>
                <w:sz w:val="28"/>
                <w:szCs w:val="28"/>
              </w:rPr>
              <w:t>相關</w:t>
            </w:r>
          </w:p>
        </w:tc>
        <w:tc>
          <w:tcPr>
            <w:tcW w:w="4169" w:type="pct"/>
            <w:tcBorders>
              <w:top w:val="single" w:sz="18" w:space="0" w:color="auto"/>
              <w:left w:val="outset" w:sz="6" w:space="0" w:color="CC99CC"/>
              <w:bottom w:val="outset" w:sz="6" w:space="0" w:color="CC99CC"/>
              <w:right w:val="single" w:sz="18" w:space="0" w:color="auto"/>
            </w:tcBorders>
            <w:vAlign w:val="center"/>
          </w:tcPr>
          <w:p w:rsidR="00406366" w:rsidRPr="000A5BC4" w:rsidRDefault="00406366" w:rsidP="001A2DF0">
            <w:pPr>
              <w:widowControl/>
              <w:spacing w:line="440" w:lineRule="exact"/>
              <w:jc w:val="both"/>
              <w:rPr>
                <w:rFonts w:ascii="標楷體" w:eastAsia="標楷體" w:hAnsi="標楷體"/>
                <w:color w:val="000000" w:themeColor="text1"/>
                <w:kern w:val="0"/>
                <w:sz w:val="28"/>
                <w:szCs w:val="28"/>
              </w:rPr>
            </w:pPr>
            <w:r w:rsidRPr="000A5BC4">
              <w:rPr>
                <w:rFonts w:ascii="標楷體" w:eastAsia="標楷體" w:hAnsi="標楷體" w:hint="eastAsia"/>
                <w:color w:val="000000" w:themeColor="text1"/>
                <w:sz w:val="28"/>
                <w:szCs w:val="28"/>
              </w:rPr>
              <w:t>美術、藝術生活、國語文、英語文、資訊科技、生活科技</w:t>
            </w:r>
          </w:p>
        </w:tc>
      </w:tr>
      <w:tr w:rsidR="00406366" w:rsidRPr="000A5BC4" w:rsidTr="001A2DF0">
        <w:tc>
          <w:tcPr>
            <w:tcW w:w="831" w:type="pct"/>
            <w:tcBorders>
              <w:top w:val="outset" w:sz="6" w:space="0" w:color="CC99CC"/>
              <w:left w:val="single" w:sz="18" w:space="0" w:color="auto"/>
              <w:bottom w:val="outset" w:sz="6" w:space="0" w:color="CC99CC"/>
              <w:right w:val="outset" w:sz="6" w:space="0" w:color="CC99CC"/>
            </w:tcBorders>
            <w:vAlign w:val="center"/>
          </w:tcPr>
          <w:p w:rsidR="00406366" w:rsidRPr="000A5BC4" w:rsidRDefault="00406366" w:rsidP="001A2DF0">
            <w:pPr>
              <w:widowControl/>
              <w:spacing w:before="100" w:beforeAutospacing="1" w:after="100" w:afterAutospacing="1" w:line="440" w:lineRule="exact"/>
              <w:jc w:val="center"/>
              <w:rPr>
                <w:rFonts w:ascii="標楷體" w:eastAsia="標楷體" w:hAnsi="標楷體" w:cs="新細明體"/>
                <w:color w:val="000000" w:themeColor="text1"/>
                <w:kern w:val="0"/>
                <w:sz w:val="28"/>
                <w:szCs w:val="28"/>
              </w:rPr>
            </w:pPr>
            <w:r w:rsidRPr="000A5BC4">
              <w:rPr>
                <w:rFonts w:ascii="標楷體" w:eastAsia="標楷體" w:hAnsi="標楷體" w:cs="新細明體" w:hint="eastAsia"/>
                <w:color w:val="000000" w:themeColor="text1"/>
                <w:kern w:val="0"/>
                <w:sz w:val="28"/>
                <w:szCs w:val="28"/>
              </w:rPr>
              <w:t>與</w:t>
            </w:r>
            <w:r w:rsidRPr="000A5BC4">
              <w:rPr>
                <w:rFonts w:ascii="標楷體" w:eastAsia="標楷體" w:hAnsi="標楷體" w:cs="新細明體" w:hint="eastAsia"/>
                <w:color w:val="000000" w:themeColor="text1"/>
                <w:kern w:val="0"/>
                <w:sz w:val="28"/>
                <w:szCs w:val="28"/>
                <w:lang w:eastAsia="zh-HK"/>
              </w:rPr>
              <w:t>加深加廣選修</w:t>
            </w:r>
            <w:r w:rsidRPr="000A5BC4">
              <w:rPr>
                <w:rFonts w:ascii="標楷體" w:eastAsia="標楷體" w:hAnsi="標楷體" w:cs="新細明體" w:hint="eastAsia"/>
                <w:color w:val="000000" w:themeColor="text1"/>
                <w:kern w:val="0"/>
                <w:sz w:val="28"/>
                <w:szCs w:val="28"/>
              </w:rPr>
              <w:t>相關</w:t>
            </w:r>
          </w:p>
        </w:tc>
        <w:tc>
          <w:tcPr>
            <w:tcW w:w="4169" w:type="pct"/>
            <w:tcBorders>
              <w:top w:val="outset" w:sz="6" w:space="0" w:color="CC99CC"/>
              <w:left w:val="outset" w:sz="6" w:space="0" w:color="CC99CC"/>
              <w:bottom w:val="outset" w:sz="6" w:space="0" w:color="CC99CC"/>
              <w:right w:val="single" w:sz="18" w:space="0" w:color="auto"/>
            </w:tcBorders>
            <w:vAlign w:val="center"/>
          </w:tcPr>
          <w:p w:rsidR="00406366" w:rsidRPr="000A5BC4" w:rsidRDefault="00406366" w:rsidP="001A2DF0">
            <w:pPr>
              <w:spacing w:line="440" w:lineRule="exact"/>
              <w:jc w:val="both"/>
              <w:rPr>
                <w:rFonts w:ascii="標楷體" w:eastAsia="標楷體" w:hAnsi="標楷體"/>
                <w:color w:val="000000" w:themeColor="text1"/>
                <w:sz w:val="28"/>
                <w:szCs w:val="28"/>
              </w:rPr>
            </w:pPr>
            <w:r w:rsidRPr="000A5BC4">
              <w:rPr>
                <w:rFonts w:ascii="標楷體" w:eastAsia="標楷體" w:hAnsi="標楷體" w:hint="eastAsia"/>
                <w:color w:val="000000" w:themeColor="text1"/>
                <w:sz w:val="28"/>
                <w:szCs w:val="28"/>
              </w:rPr>
              <w:t>藝術跨科課程、國語文、英語文</w:t>
            </w:r>
          </w:p>
        </w:tc>
      </w:tr>
      <w:tr w:rsidR="00406366" w:rsidRPr="000A5BC4" w:rsidTr="001A2DF0">
        <w:tc>
          <w:tcPr>
            <w:tcW w:w="831" w:type="pct"/>
            <w:tcBorders>
              <w:top w:val="outset" w:sz="6" w:space="0" w:color="CC99CC"/>
              <w:left w:val="single" w:sz="18" w:space="0" w:color="auto"/>
              <w:bottom w:val="single" w:sz="18" w:space="0" w:color="auto"/>
              <w:right w:val="outset" w:sz="6" w:space="0" w:color="CC99CC"/>
            </w:tcBorders>
            <w:vAlign w:val="center"/>
          </w:tcPr>
          <w:p w:rsidR="00406366" w:rsidRPr="000A5BC4" w:rsidRDefault="00406366" w:rsidP="001A2DF0">
            <w:pPr>
              <w:widowControl/>
              <w:spacing w:before="100" w:beforeAutospacing="1" w:after="100" w:afterAutospacing="1" w:line="440" w:lineRule="exact"/>
              <w:jc w:val="center"/>
              <w:rPr>
                <w:rFonts w:ascii="標楷體" w:eastAsia="標楷體" w:hAnsi="標楷體" w:cs="新細明體"/>
                <w:color w:val="000000" w:themeColor="text1"/>
                <w:kern w:val="0"/>
                <w:sz w:val="28"/>
                <w:szCs w:val="28"/>
              </w:rPr>
            </w:pPr>
            <w:r w:rsidRPr="000A5BC4">
              <w:rPr>
                <w:rFonts w:ascii="標楷體" w:eastAsia="標楷體" w:hAnsi="標楷體" w:cs="新細明體" w:hint="eastAsia"/>
                <w:color w:val="000000" w:themeColor="text1"/>
                <w:kern w:val="0"/>
                <w:sz w:val="28"/>
                <w:szCs w:val="28"/>
              </w:rPr>
              <w:t>與</w:t>
            </w:r>
            <w:r w:rsidRPr="000A5BC4">
              <w:rPr>
                <w:rFonts w:ascii="標楷體" w:eastAsia="標楷體" w:hAnsi="標楷體" w:cs="新細明體" w:hint="eastAsia"/>
                <w:color w:val="000000" w:themeColor="text1"/>
                <w:kern w:val="0"/>
                <w:sz w:val="28"/>
                <w:szCs w:val="28"/>
                <w:lang w:eastAsia="zh-HK"/>
              </w:rPr>
              <w:t>學習歷程檔案</w:t>
            </w:r>
            <w:r w:rsidRPr="000A5BC4">
              <w:rPr>
                <w:rFonts w:ascii="標楷體" w:eastAsia="標楷體" w:hAnsi="標楷體" w:cs="新細明體" w:hint="eastAsia"/>
                <w:color w:val="000000" w:themeColor="text1"/>
                <w:kern w:val="0"/>
                <w:sz w:val="28"/>
                <w:szCs w:val="28"/>
              </w:rPr>
              <w:t>相關</w:t>
            </w:r>
          </w:p>
        </w:tc>
        <w:tc>
          <w:tcPr>
            <w:tcW w:w="4169" w:type="pct"/>
            <w:tcBorders>
              <w:top w:val="outset" w:sz="6" w:space="0" w:color="CC99CC"/>
              <w:left w:val="outset" w:sz="6" w:space="0" w:color="CC99CC"/>
              <w:bottom w:val="single" w:sz="18" w:space="0" w:color="auto"/>
              <w:right w:val="single" w:sz="18" w:space="0" w:color="auto"/>
            </w:tcBorders>
            <w:vAlign w:val="center"/>
          </w:tcPr>
          <w:p w:rsidR="00406366" w:rsidRPr="000A5BC4" w:rsidRDefault="00406366" w:rsidP="001A2DF0">
            <w:pPr>
              <w:spacing w:line="440" w:lineRule="exact"/>
              <w:jc w:val="both"/>
              <w:rPr>
                <w:rFonts w:ascii="標楷體" w:eastAsia="標楷體" w:hAnsi="標楷體"/>
                <w:color w:val="000000" w:themeColor="text1"/>
                <w:sz w:val="28"/>
                <w:szCs w:val="28"/>
              </w:rPr>
            </w:pPr>
            <w:r w:rsidRPr="000A5BC4">
              <w:rPr>
                <w:rFonts w:ascii="標楷體" w:eastAsia="標楷體" w:hAnsi="標楷體" w:hint="eastAsia"/>
                <w:color w:val="000000" w:themeColor="text1"/>
                <w:sz w:val="28"/>
                <w:szCs w:val="28"/>
              </w:rPr>
              <w:t>學習作品或檔案、競賽表現、自傳、加深加廣選修學習表現、多元選修學習表現</w:t>
            </w:r>
          </w:p>
        </w:tc>
      </w:tr>
    </w:tbl>
    <w:p w:rsidR="00406366" w:rsidRPr="000F07EA" w:rsidRDefault="00406366" w:rsidP="00406366">
      <w:pPr>
        <w:widowControl/>
        <w:rPr>
          <w:rFonts w:ascii="標楷體" w:eastAsia="標楷體" w:hAnsi="標楷體"/>
        </w:rPr>
      </w:pPr>
    </w:p>
    <w:p w:rsidR="00406366" w:rsidRDefault="00406366" w:rsidP="00406366">
      <w:pPr>
        <w:widowControl/>
      </w:pPr>
      <w:r>
        <w:br w:type="page"/>
      </w:r>
    </w:p>
    <w:p w:rsidR="00406366" w:rsidRPr="001833B3" w:rsidRDefault="00406366" w:rsidP="00406366">
      <w:pPr>
        <w:snapToGrid w:val="0"/>
        <w:ind w:left="981" w:hangingChars="350" w:hanging="981"/>
        <w:rPr>
          <w:rFonts w:ascii="標楷體" w:eastAsia="標楷體" w:hAnsi="標楷體"/>
          <w:sz w:val="28"/>
          <w:szCs w:val="28"/>
        </w:rPr>
      </w:pPr>
      <w:r w:rsidRPr="000077D9">
        <w:rPr>
          <w:rFonts w:ascii="標楷體" w:eastAsia="標楷體" w:hAnsi="標楷體" w:hint="eastAsia"/>
          <w:b/>
          <w:sz w:val="28"/>
          <w:szCs w:val="28"/>
        </w:rPr>
        <w:lastRenderedPageBreak/>
        <w:t>附錄3</w:t>
      </w:r>
      <w:r w:rsidRPr="000077D9">
        <w:rPr>
          <w:rFonts w:ascii="標楷體" w:eastAsia="標楷體" w:hAnsi="標楷體"/>
          <w:b/>
          <w:sz w:val="28"/>
          <w:szCs w:val="28"/>
        </w:rPr>
        <w:t>：大學</w:t>
      </w:r>
      <w:r w:rsidRPr="000077D9">
        <w:rPr>
          <w:rFonts w:ascii="標楷體" w:eastAsia="標楷體" w:hAnsi="標楷體" w:hint="eastAsia"/>
          <w:b/>
          <w:sz w:val="28"/>
          <w:szCs w:val="28"/>
        </w:rPr>
        <w:t>十八</w:t>
      </w:r>
      <w:r w:rsidRPr="000077D9">
        <w:rPr>
          <w:rFonts w:ascii="標楷體" w:eastAsia="標楷體" w:hAnsi="標楷體"/>
          <w:b/>
          <w:sz w:val="28"/>
          <w:szCs w:val="28"/>
        </w:rPr>
        <w:t>學群及相關學類一覽表</w:t>
      </w:r>
    </w:p>
    <w:tbl>
      <w:tblPr>
        <w:tblStyle w:val="a3"/>
        <w:tblW w:w="864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379"/>
      </w:tblGrid>
      <w:tr w:rsidR="00406366" w:rsidRPr="00974365" w:rsidTr="001A2DF0">
        <w:trPr>
          <w:cantSplit/>
          <w:trHeight w:val="567"/>
          <w:tblHeader/>
          <w:jc w:val="center"/>
        </w:trPr>
        <w:tc>
          <w:tcPr>
            <w:tcW w:w="2263" w:type="dxa"/>
            <w:tcBorders>
              <w:top w:val="single" w:sz="12" w:space="0" w:color="auto"/>
              <w:bottom w:val="single" w:sz="12" w:space="0" w:color="auto"/>
            </w:tcBorders>
            <w:shd w:val="clear" w:color="auto" w:fill="FFFF00"/>
            <w:vAlign w:val="center"/>
          </w:tcPr>
          <w:p w:rsidR="00406366" w:rsidRPr="00974365" w:rsidRDefault="00406366" w:rsidP="001A2DF0">
            <w:pPr>
              <w:widowControl/>
              <w:spacing w:line="460" w:lineRule="exact"/>
              <w:jc w:val="center"/>
              <w:rPr>
                <w:rFonts w:ascii="標楷體" w:eastAsia="標楷體" w:hAnsi="標楷體" w:cs="新細明體"/>
                <w:b/>
                <w:kern w:val="0"/>
                <w:sz w:val="28"/>
                <w:szCs w:val="28"/>
              </w:rPr>
            </w:pPr>
            <w:r w:rsidRPr="00974365">
              <w:rPr>
                <w:rFonts w:ascii="標楷體" w:eastAsia="標楷體" w:hAnsi="標楷體" w:cs="新細明體" w:hint="eastAsia"/>
                <w:b/>
                <w:color w:val="000000"/>
                <w:kern w:val="0"/>
                <w:sz w:val="28"/>
                <w:szCs w:val="28"/>
              </w:rPr>
              <w:t>學群</w:t>
            </w:r>
          </w:p>
        </w:tc>
        <w:tc>
          <w:tcPr>
            <w:tcW w:w="6379" w:type="dxa"/>
            <w:tcBorders>
              <w:top w:val="single" w:sz="12" w:space="0" w:color="auto"/>
              <w:bottom w:val="single" w:sz="12" w:space="0" w:color="auto"/>
            </w:tcBorders>
            <w:shd w:val="clear" w:color="auto" w:fill="FFFF00"/>
            <w:vAlign w:val="center"/>
          </w:tcPr>
          <w:p w:rsidR="00406366" w:rsidRPr="00974365" w:rsidRDefault="00406366" w:rsidP="001A2DF0">
            <w:pPr>
              <w:widowControl/>
              <w:spacing w:line="460" w:lineRule="exact"/>
              <w:jc w:val="center"/>
              <w:rPr>
                <w:rFonts w:ascii="標楷體" w:eastAsia="標楷體" w:hAnsi="標楷體" w:cs="新細明體"/>
                <w:b/>
                <w:kern w:val="0"/>
                <w:sz w:val="28"/>
                <w:szCs w:val="28"/>
              </w:rPr>
            </w:pPr>
            <w:r w:rsidRPr="00974365">
              <w:rPr>
                <w:rFonts w:ascii="標楷體" w:eastAsia="標楷體" w:hAnsi="標楷體" w:cs="新細明體" w:hint="eastAsia"/>
                <w:b/>
                <w:color w:val="000000"/>
                <w:kern w:val="0"/>
                <w:sz w:val="28"/>
                <w:szCs w:val="28"/>
              </w:rPr>
              <w:t>相關學類</w:t>
            </w:r>
          </w:p>
        </w:tc>
      </w:tr>
      <w:tr w:rsidR="00406366" w:rsidRPr="000E51CC" w:rsidTr="001A2DF0">
        <w:trPr>
          <w:cantSplit/>
          <w:trHeight w:val="567"/>
          <w:jc w:val="center"/>
        </w:trPr>
        <w:tc>
          <w:tcPr>
            <w:tcW w:w="2263" w:type="dxa"/>
            <w:tcBorders>
              <w:top w:val="single" w:sz="12" w:space="0" w:color="auto"/>
            </w:tcBorders>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大眾傳播學群</w:t>
            </w:r>
          </w:p>
        </w:tc>
        <w:tc>
          <w:tcPr>
            <w:tcW w:w="6379" w:type="dxa"/>
            <w:tcBorders>
              <w:top w:val="single" w:sz="12" w:space="0" w:color="auto"/>
            </w:tcBorders>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大眾傳播</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新聞</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資訊傳播</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廣告</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廣播電視電影</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工程學群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土木工程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工程科學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化學工程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水利/海洋工程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生醫/醫學工程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光電</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材料工程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科技教育</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航空工程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通訊工程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電子工程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電機工程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機械工程</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文史哲學群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中國語文</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文化與產業</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台灣語文</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史地</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哲學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華語文教育</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圖書資訊</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歷史</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外語學群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日語文</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東方語文</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英語文</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英語教育</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歐語文</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生命科學學群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生化</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生命科學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生物科技</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生物資訊</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生物資源學群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生態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食品生技</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海洋資源</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動物科學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森林</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植物保護與昆蟲</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園藝</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農藝</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獸醫</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地球與環境學群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大氣科學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地理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地質地球與環境科學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海洋科學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綠環境與防災</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環境工程</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社會與心理學群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人類/民族學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心理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犯罪防治</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社會工作</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社會學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兒童與家庭</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宗教</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輔導與諮商</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建築與設計學群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工業設計</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工藝</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建築</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時尚與服裝設計</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商業設計</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景觀與空間設計</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數位媒體設計</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都市計畫</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藝術與設計</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法政學群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行政管理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法律</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政治</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財經法律</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財經學群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保險</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財務金融</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財稅</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國際企業</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統計</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會計</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經濟</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教育學群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幼兒教育</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成人教育</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社會科教育</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特殊教育</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教育</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數位學習</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遊憩與運動學群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舞蹈</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體育</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資訊學群</w:t>
            </w:r>
          </w:p>
        </w:tc>
        <w:tc>
          <w:tcPr>
            <w:tcW w:w="6379"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資訊工程</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lastRenderedPageBreak/>
              <w:t>管理學群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企業管理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休閒管理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地政與土地資產管理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行銷經營</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科技管理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運動管理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運輸物流管理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勞工關係</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資訊管理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電子商務</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餐旅管理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醫務管理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觀光事業</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數理化學群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化學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自然科學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物理</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數學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數學資訊教育</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藝術學群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表演藝術</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美術</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音樂</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醫藥衛生學群</w:t>
            </w:r>
          </w:p>
        </w:tc>
        <w:tc>
          <w:tcPr>
            <w:tcW w:w="6379" w:type="dxa"/>
            <w:vAlign w:val="center"/>
          </w:tcPr>
          <w:p w:rsidR="00406366" w:rsidRPr="000E51CC" w:rsidRDefault="00406366" w:rsidP="001A2DF0">
            <w:pPr>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公共衛生</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化妝品</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牙醫</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呼吸治療</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物理治療</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食品營養保健</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健康照護</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運動保健</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職能治療</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職業安全與衛生</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藥學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醫學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醫學影像暨放射科學</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醫學檢驗暨生物技術</w:t>
            </w:r>
            <w:r w:rsidRPr="000E51CC">
              <w:rPr>
                <w:rFonts w:ascii="標楷體" w:eastAsia="標楷體" w:hAnsi="標楷體" w:cs="新細明體"/>
                <w:kern w:val="0"/>
                <w:sz w:val="28"/>
                <w:szCs w:val="28"/>
              </w:rPr>
              <w:t>、</w:t>
            </w:r>
            <w:r w:rsidRPr="000E51CC">
              <w:rPr>
                <w:rFonts w:ascii="標楷體" w:eastAsia="標楷體" w:hAnsi="標楷體" w:cs="新細明體" w:hint="eastAsia"/>
                <w:color w:val="000000"/>
                <w:kern w:val="0"/>
                <w:sz w:val="28"/>
                <w:szCs w:val="28"/>
              </w:rPr>
              <w:t>護理</w:t>
            </w:r>
          </w:p>
        </w:tc>
      </w:tr>
      <w:tr w:rsidR="00406366" w:rsidRPr="000E51CC" w:rsidTr="001A2DF0">
        <w:trPr>
          <w:cantSplit/>
          <w:trHeight w:val="567"/>
          <w:jc w:val="center"/>
        </w:trPr>
        <w:tc>
          <w:tcPr>
            <w:tcW w:w="2263"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不分系</w:t>
            </w:r>
          </w:p>
        </w:tc>
        <w:tc>
          <w:tcPr>
            <w:tcW w:w="6379" w:type="dxa"/>
            <w:vAlign w:val="center"/>
          </w:tcPr>
          <w:p w:rsidR="00406366" w:rsidRPr="000E51CC" w:rsidRDefault="00406366" w:rsidP="001A2DF0">
            <w:pPr>
              <w:widowControl/>
              <w:spacing w:line="460" w:lineRule="exact"/>
              <w:jc w:val="both"/>
              <w:rPr>
                <w:rFonts w:ascii="標楷體" w:eastAsia="標楷體" w:hAnsi="標楷體" w:cs="新細明體"/>
                <w:kern w:val="0"/>
                <w:sz w:val="28"/>
                <w:szCs w:val="28"/>
              </w:rPr>
            </w:pPr>
            <w:r w:rsidRPr="000E51CC">
              <w:rPr>
                <w:rFonts w:ascii="標楷體" w:eastAsia="標楷體" w:hAnsi="標楷體" w:cs="新細明體" w:hint="eastAsia"/>
                <w:color w:val="000000"/>
                <w:kern w:val="0"/>
                <w:sz w:val="28"/>
                <w:szCs w:val="28"/>
              </w:rPr>
              <w:t>不分系</w:t>
            </w:r>
          </w:p>
        </w:tc>
      </w:tr>
    </w:tbl>
    <w:p w:rsidR="00406366" w:rsidRPr="000A5BC4" w:rsidRDefault="00406366" w:rsidP="00406366">
      <w:pPr>
        <w:snapToGrid w:val="0"/>
        <w:ind w:left="426"/>
        <w:rPr>
          <w:rFonts w:ascii="標楷體" w:eastAsia="標楷體" w:hAnsi="標楷體"/>
          <w:b/>
          <w:sz w:val="28"/>
          <w:szCs w:val="28"/>
        </w:rPr>
      </w:pPr>
      <w:r>
        <w:rPr>
          <w:rFonts w:ascii="標楷體" w:eastAsia="標楷體" w:hAnsi="標楷體" w:hint="eastAsia"/>
          <w:sz w:val="28"/>
          <w:szCs w:val="28"/>
        </w:rPr>
        <w:t>資料來源：</w:t>
      </w:r>
      <w:r>
        <w:rPr>
          <w:rFonts w:ascii="標楷體" w:eastAsia="標楷體" w:hAnsi="標楷體"/>
          <w:sz w:val="28"/>
          <w:szCs w:val="28"/>
        </w:rPr>
        <w:t>大考中心</w:t>
      </w:r>
    </w:p>
    <w:p w:rsidR="00406366" w:rsidRPr="000F07EA" w:rsidRDefault="00406366" w:rsidP="00406366">
      <w:pPr>
        <w:widowControl/>
        <w:jc w:val="center"/>
        <w:rPr>
          <w:rFonts w:ascii="標楷體" w:eastAsia="標楷體" w:hAnsi="標楷體"/>
        </w:rPr>
      </w:pPr>
    </w:p>
    <w:p w:rsidR="00406366" w:rsidRDefault="00406366" w:rsidP="00406366"/>
    <w:p w:rsidR="00406366" w:rsidRDefault="00406366" w:rsidP="00406366">
      <w:pPr>
        <w:widowControl/>
      </w:pPr>
      <w:r>
        <w:br w:type="page"/>
      </w:r>
    </w:p>
    <w:p w:rsidR="00406366" w:rsidRPr="001833B3" w:rsidRDefault="00406366" w:rsidP="00406366">
      <w:pPr>
        <w:tabs>
          <w:tab w:val="left" w:pos="8484"/>
        </w:tabs>
        <w:rPr>
          <w:rFonts w:ascii="標楷體" w:eastAsia="標楷體" w:hAnsi="標楷體"/>
          <w:sz w:val="28"/>
          <w:szCs w:val="28"/>
        </w:rPr>
      </w:pPr>
      <w:r w:rsidRPr="001833B3">
        <w:rPr>
          <w:rFonts w:ascii="標楷體" w:eastAsia="標楷體" w:hAnsi="標楷體" w:hint="eastAsia"/>
          <w:b/>
          <w:sz w:val="28"/>
          <w:szCs w:val="28"/>
        </w:rPr>
        <w:lastRenderedPageBreak/>
        <w:t>附錄4：</w:t>
      </w:r>
      <w:r w:rsidRPr="001833B3">
        <w:rPr>
          <w:rFonts w:ascii="標楷體" w:eastAsia="標楷體" w:hAnsi="標楷體" w:hint="eastAsia"/>
          <w:sz w:val="28"/>
          <w:szCs w:val="28"/>
        </w:rPr>
        <w:t>大學十八學群選才需求與高中適性學習調查線上問卷題目</w:t>
      </w:r>
      <w:r>
        <w:rPr>
          <w:rFonts w:ascii="標楷體" w:eastAsia="標楷體" w:hAnsi="標楷體"/>
          <w:sz w:val="28"/>
          <w:szCs w:val="28"/>
        </w:rPr>
        <w:tab/>
      </w:r>
    </w:p>
    <w:p w:rsidR="00406366" w:rsidRDefault="00406366" w:rsidP="00406366"/>
    <w:p w:rsidR="00406366" w:rsidRPr="001833B3" w:rsidRDefault="00406366" w:rsidP="00406366">
      <w:pPr>
        <w:spacing w:line="0" w:lineRule="atLeast"/>
        <w:ind w:left="480" w:rightChars="58" w:right="139" w:hangingChars="200" w:hanging="480"/>
        <w:rPr>
          <w:rFonts w:ascii="標楷體" w:eastAsia="標楷體" w:hAnsi="標楷體"/>
          <w:b/>
          <w:szCs w:val="28"/>
        </w:rPr>
      </w:pPr>
      <w:r w:rsidRPr="001833B3">
        <w:rPr>
          <w:rFonts w:ascii="標楷體" w:eastAsia="標楷體" w:hAnsi="標楷體" w:hint="eastAsia"/>
          <w:b/>
          <w:szCs w:val="28"/>
        </w:rPr>
        <w:t>一、對於欲進入貴系就讀的高中生，請就表格一所列高中新課綱部訂必修的學習科目，依銜接貴系學習的重要性勾選選項 (0代表不重要，5代表重要)</w:t>
      </w:r>
    </w:p>
    <w:p w:rsidR="00406366" w:rsidRPr="000F07EA" w:rsidRDefault="00406366" w:rsidP="00406366">
      <w:pPr>
        <w:rPr>
          <w:rFonts w:ascii="標楷體" w:eastAsia="標楷體" w:hAnsi="標楷體"/>
        </w:rPr>
      </w:pPr>
      <w:r w:rsidRPr="000F07EA">
        <w:rPr>
          <w:rFonts w:ascii="標楷體" w:eastAsia="標楷體" w:hAnsi="標楷體" w:hint="eastAsia"/>
        </w:rPr>
        <w:t xml:space="preserve">    </w:t>
      </w:r>
    </w:p>
    <w:tbl>
      <w:tblPr>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842"/>
        <w:gridCol w:w="3686"/>
        <w:gridCol w:w="3544"/>
      </w:tblGrid>
      <w:tr w:rsidR="00406366" w:rsidRPr="000F07EA" w:rsidTr="001A2DF0">
        <w:trPr>
          <w:trHeight w:val="340"/>
        </w:trPr>
        <w:tc>
          <w:tcPr>
            <w:tcW w:w="5528" w:type="dxa"/>
            <w:gridSpan w:val="2"/>
            <w:shd w:val="clear" w:color="auto" w:fill="auto"/>
            <w:noWrap/>
            <w:vAlign w:val="center"/>
            <w:hideMark/>
          </w:tcPr>
          <w:p w:rsidR="00406366" w:rsidRPr="000F07EA" w:rsidRDefault="00406366" w:rsidP="001A2DF0">
            <w:pPr>
              <w:widowControl/>
              <w:jc w:val="center"/>
              <w:rPr>
                <w:rFonts w:ascii="標楷體" w:eastAsia="標楷體" w:hAnsi="標楷體" w:cs="Times New Roman"/>
                <w:kern w:val="0"/>
                <w:szCs w:val="24"/>
              </w:rPr>
            </w:pPr>
            <w:r w:rsidRPr="000F07EA">
              <w:rPr>
                <w:rFonts w:ascii="標楷體" w:eastAsia="標楷體" w:hAnsi="標楷體" w:cs="Times New Roman"/>
                <w:kern w:val="0"/>
                <w:szCs w:val="24"/>
              </w:rPr>
              <w:t>領域 / 科目</w:t>
            </w:r>
          </w:p>
        </w:tc>
        <w:tc>
          <w:tcPr>
            <w:tcW w:w="3544" w:type="dxa"/>
            <w:shd w:val="clear" w:color="auto" w:fill="auto"/>
            <w:noWrap/>
            <w:vAlign w:val="center"/>
            <w:hideMark/>
          </w:tcPr>
          <w:p w:rsidR="00406366" w:rsidRPr="000F07EA" w:rsidRDefault="00406366" w:rsidP="001A2DF0">
            <w:pPr>
              <w:widowControl/>
              <w:jc w:val="center"/>
              <w:rPr>
                <w:rFonts w:ascii="標楷體" w:eastAsia="標楷體" w:hAnsi="標楷體" w:cs="Times New Roman"/>
                <w:b/>
                <w:kern w:val="0"/>
                <w:szCs w:val="24"/>
              </w:rPr>
            </w:pPr>
            <w:r w:rsidRPr="000F07EA">
              <w:rPr>
                <w:rFonts w:ascii="標楷體" w:eastAsia="標楷體" w:hAnsi="標楷體" w:cs="Times New Roman"/>
                <w:b/>
                <w:kern w:val="0"/>
                <w:szCs w:val="24"/>
              </w:rPr>
              <w:t>不重要  </w:t>
            </w:r>
            <w:r w:rsidRPr="000F07EA">
              <w:rPr>
                <w:rFonts w:ascii="標楷體" w:eastAsia="標楷體" w:hAnsi="標楷體" w:cs="Times New Roman" w:hint="eastAsia"/>
                <w:b/>
                <w:kern w:val="0"/>
                <w:szCs w:val="24"/>
              </w:rPr>
              <w:t xml:space="preserve">        </w:t>
            </w:r>
            <w:r w:rsidRPr="000F07EA">
              <w:rPr>
                <w:rFonts w:ascii="標楷體" w:eastAsia="標楷體" w:hAnsi="標楷體" w:cs="Times New Roman"/>
                <w:b/>
                <w:kern w:val="0"/>
                <w:szCs w:val="24"/>
              </w:rPr>
              <w:t>  最重要</w:t>
            </w:r>
          </w:p>
          <w:p w:rsidR="00406366" w:rsidRPr="000F07EA" w:rsidRDefault="00406366" w:rsidP="001A2DF0">
            <w:pPr>
              <w:widowControl/>
              <w:jc w:val="center"/>
              <w:rPr>
                <w:rFonts w:ascii="標楷體" w:eastAsia="標楷體" w:hAnsi="標楷體" w:cs="Times New Roman"/>
                <w:kern w:val="0"/>
                <w:szCs w:val="24"/>
              </w:rPr>
            </w:pPr>
            <w:r w:rsidRPr="000F07EA">
              <w:rPr>
                <w:rFonts w:ascii="標楷體" w:eastAsia="標楷體" w:hAnsi="標楷體" w:hint="eastAsia"/>
                <w:b/>
                <w:szCs w:val="24"/>
              </w:rPr>
              <w:t>0</w:t>
            </w:r>
            <w:r w:rsidRPr="000F07EA">
              <w:rPr>
                <w:rFonts w:ascii="標楷體" w:eastAsia="標楷體" w:hAnsi="標楷體"/>
                <w:b/>
                <w:szCs w:val="24"/>
              </w:rPr>
              <w:t xml:space="preserve"> </w:t>
            </w:r>
            <w:r w:rsidRPr="000F07EA">
              <w:rPr>
                <w:rFonts w:ascii="標楷體" w:eastAsia="標楷體" w:hAnsi="標楷體" w:hint="eastAsia"/>
                <w:b/>
                <w:szCs w:val="24"/>
              </w:rPr>
              <w:t xml:space="preserve">  1 </w:t>
            </w:r>
            <w:r w:rsidRPr="000F07EA">
              <w:rPr>
                <w:rFonts w:ascii="標楷體" w:eastAsia="標楷體" w:hAnsi="標楷體"/>
                <w:b/>
                <w:szCs w:val="24"/>
              </w:rPr>
              <w:t xml:space="preserve"> </w:t>
            </w:r>
            <w:r w:rsidRPr="000F07EA">
              <w:rPr>
                <w:rFonts w:ascii="標楷體" w:eastAsia="標楷體" w:hAnsi="標楷體" w:hint="eastAsia"/>
                <w:b/>
                <w:szCs w:val="24"/>
              </w:rPr>
              <w:t xml:space="preserve"> 2   3   4   5</w:t>
            </w:r>
          </w:p>
        </w:tc>
      </w:tr>
      <w:tr w:rsidR="00406366" w:rsidRPr="000F07EA" w:rsidTr="001A2DF0">
        <w:trPr>
          <w:trHeight w:val="340"/>
        </w:trPr>
        <w:tc>
          <w:tcPr>
            <w:tcW w:w="1842" w:type="dxa"/>
            <w:vMerge w:val="restart"/>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語文</w:t>
            </w: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國語文</w:t>
            </w:r>
          </w:p>
        </w:tc>
        <w:tc>
          <w:tcPr>
            <w:tcW w:w="3544" w:type="dxa"/>
            <w:shd w:val="clear" w:color="auto" w:fill="auto"/>
            <w:noWrap/>
            <w:hideMark/>
          </w:tcPr>
          <w:p w:rsidR="00406366" w:rsidRPr="000F07EA" w:rsidRDefault="00406366" w:rsidP="001A2DF0">
            <w:pPr>
              <w:jc w:val="center"/>
              <w:rPr>
                <w:rFonts w:ascii="標楷體" w:eastAsia="標楷體" w:hAnsi="標楷體"/>
                <w:szCs w:val="24"/>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英語文</w:t>
            </w:r>
          </w:p>
        </w:tc>
        <w:tc>
          <w:tcPr>
            <w:tcW w:w="3544" w:type="dxa"/>
            <w:shd w:val="clear" w:color="auto" w:fill="auto"/>
            <w:noWrap/>
            <w:hideMark/>
          </w:tcPr>
          <w:p w:rsidR="00406366" w:rsidRPr="000F07EA" w:rsidRDefault="00406366" w:rsidP="001A2DF0">
            <w:pPr>
              <w:jc w:val="center"/>
              <w:rPr>
                <w:rFonts w:ascii="標楷體" w:eastAsia="標楷體" w:hAnsi="標楷體"/>
                <w:szCs w:val="24"/>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數學</w:t>
            </w: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數學</w:t>
            </w:r>
          </w:p>
        </w:tc>
        <w:tc>
          <w:tcPr>
            <w:tcW w:w="3544" w:type="dxa"/>
            <w:shd w:val="clear" w:color="auto" w:fill="auto"/>
            <w:noWrap/>
            <w:hideMark/>
          </w:tcPr>
          <w:p w:rsidR="00406366" w:rsidRPr="000F07EA" w:rsidRDefault="00406366" w:rsidP="001A2DF0">
            <w:pPr>
              <w:jc w:val="center"/>
              <w:rPr>
                <w:rFonts w:ascii="標楷體" w:eastAsia="標楷體" w:hAnsi="標楷體"/>
                <w:szCs w:val="24"/>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val="restart"/>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社會</w:t>
            </w: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歷史</w:t>
            </w:r>
          </w:p>
        </w:tc>
        <w:tc>
          <w:tcPr>
            <w:tcW w:w="3544" w:type="dxa"/>
            <w:shd w:val="clear" w:color="auto" w:fill="auto"/>
            <w:noWrap/>
            <w:hideMark/>
          </w:tcPr>
          <w:p w:rsidR="00406366" w:rsidRPr="000F07EA" w:rsidRDefault="00406366" w:rsidP="001A2DF0">
            <w:pPr>
              <w:jc w:val="center"/>
              <w:rPr>
                <w:rFonts w:ascii="標楷體" w:eastAsia="標楷體" w:hAnsi="標楷體"/>
                <w:szCs w:val="24"/>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地理</w:t>
            </w:r>
          </w:p>
        </w:tc>
        <w:tc>
          <w:tcPr>
            <w:tcW w:w="3544" w:type="dxa"/>
            <w:shd w:val="clear" w:color="auto" w:fill="auto"/>
            <w:noWrap/>
            <w:hideMark/>
          </w:tcPr>
          <w:p w:rsidR="00406366" w:rsidRPr="000F07EA" w:rsidRDefault="00406366" w:rsidP="001A2DF0">
            <w:pPr>
              <w:jc w:val="center"/>
              <w:rPr>
                <w:rFonts w:ascii="標楷體" w:eastAsia="標楷體" w:hAnsi="標楷體"/>
                <w:szCs w:val="24"/>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公民與社會</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val="restart"/>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自然科學</w:t>
            </w: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物理</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化學</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生物</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地科科學</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val="restart"/>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藝術</w:t>
            </w: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音樂</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美術</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藝術生活</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val="restart"/>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綜合活動</w:t>
            </w: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生命教育</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生涯規劃</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家政</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val="restart"/>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科技</w:t>
            </w: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生活科技</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資訊科技</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val="restart"/>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健康與體育</w:t>
            </w: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健康與護理</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vMerge/>
            <w:shd w:val="clear" w:color="auto" w:fill="auto"/>
            <w:vAlign w:val="center"/>
            <w:hideMark/>
          </w:tcPr>
          <w:p w:rsidR="00406366" w:rsidRPr="000F07EA" w:rsidRDefault="00406366" w:rsidP="001A2DF0">
            <w:pPr>
              <w:widowControl/>
              <w:rPr>
                <w:rFonts w:ascii="標楷體" w:eastAsia="標楷體" w:hAnsi="標楷體" w:cs="Times New Roman"/>
                <w:kern w:val="0"/>
                <w:szCs w:val="24"/>
              </w:rPr>
            </w:pP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體育</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1842"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國防教育</w:t>
            </w:r>
          </w:p>
        </w:tc>
        <w:tc>
          <w:tcPr>
            <w:tcW w:w="3686" w:type="dxa"/>
            <w:shd w:val="clear" w:color="auto" w:fill="auto"/>
            <w:noWrap/>
            <w:vAlign w:val="center"/>
            <w:hideMark/>
          </w:tcPr>
          <w:p w:rsidR="00406366" w:rsidRPr="000F07EA" w:rsidRDefault="00406366" w:rsidP="001A2DF0">
            <w:pPr>
              <w:widowControl/>
              <w:rPr>
                <w:rFonts w:ascii="標楷體" w:eastAsia="標楷體" w:hAnsi="標楷體" w:cs="Times New Roman"/>
                <w:kern w:val="0"/>
                <w:szCs w:val="24"/>
              </w:rPr>
            </w:pPr>
            <w:r w:rsidRPr="000F07EA">
              <w:rPr>
                <w:rFonts w:ascii="標楷體" w:eastAsia="標楷體" w:hAnsi="標楷體" w:cs="Times New Roman"/>
                <w:kern w:val="0"/>
                <w:szCs w:val="24"/>
              </w:rPr>
              <w:t>全民國防教育</w:t>
            </w:r>
          </w:p>
        </w:tc>
        <w:tc>
          <w:tcPr>
            <w:tcW w:w="3544" w:type="dxa"/>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bl>
    <w:p w:rsidR="00406366" w:rsidRPr="000F07EA" w:rsidRDefault="00406366" w:rsidP="00406366">
      <w:pPr>
        <w:rPr>
          <w:rFonts w:ascii="標楷體" w:eastAsia="標楷體" w:hAnsi="標楷體"/>
        </w:rPr>
      </w:pPr>
    </w:p>
    <w:p w:rsidR="00406366" w:rsidRPr="006759AD" w:rsidRDefault="00406366" w:rsidP="00406366">
      <w:pPr>
        <w:widowControl/>
        <w:ind w:left="480" w:hangingChars="200" w:hanging="480"/>
        <w:rPr>
          <w:rFonts w:ascii="標楷體" w:eastAsia="標楷體" w:hAnsi="標楷體"/>
        </w:rPr>
      </w:pPr>
      <w:r w:rsidRPr="000F07EA">
        <w:rPr>
          <w:rFonts w:ascii="標楷體" w:eastAsia="標楷體" w:hAnsi="標楷體" w:hint="eastAsia"/>
          <w:b/>
          <w:szCs w:val="28"/>
        </w:rPr>
        <w:t>二、對於欲進入貴系的高中生，請就表格二所列高中新課綱之加深加廣課程，依銜接貴系學習的重要性，由0-5點選於空格內。</w:t>
      </w:r>
    </w:p>
    <w:p w:rsidR="00406366" w:rsidRPr="000F07EA" w:rsidRDefault="00406366" w:rsidP="00406366">
      <w:pPr>
        <w:rPr>
          <w:rFonts w:ascii="標楷體" w:eastAsia="標楷體" w:hAnsi="標楷體"/>
        </w:rPr>
      </w:pPr>
    </w:p>
    <w:tbl>
      <w:tblPr>
        <w:tblStyle w:val="a3"/>
        <w:tblW w:w="9072" w:type="dxa"/>
        <w:tblInd w:w="421" w:type="dxa"/>
        <w:tblLook w:val="04A0" w:firstRow="1" w:lastRow="0" w:firstColumn="1" w:lastColumn="0" w:noHBand="0" w:noVBand="1"/>
      </w:tblPr>
      <w:tblGrid>
        <w:gridCol w:w="1134"/>
        <w:gridCol w:w="1559"/>
        <w:gridCol w:w="2126"/>
        <w:gridCol w:w="709"/>
        <w:gridCol w:w="3544"/>
      </w:tblGrid>
      <w:tr w:rsidR="00406366" w:rsidRPr="000F07EA" w:rsidTr="001A2DF0">
        <w:tc>
          <w:tcPr>
            <w:tcW w:w="2693" w:type="dxa"/>
            <w:gridSpan w:val="2"/>
            <w:vMerge w:val="restart"/>
          </w:tcPr>
          <w:p w:rsidR="00406366" w:rsidRPr="000F07EA" w:rsidRDefault="00406366" w:rsidP="001A2DF0">
            <w:pPr>
              <w:jc w:val="center"/>
              <w:rPr>
                <w:rFonts w:ascii="標楷體" w:eastAsia="標楷體" w:hAnsi="標楷體"/>
              </w:rPr>
            </w:pPr>
            <w:r w:rsidRPr="000F07EA">
              <w:rPr>
                <w:rFonts w:ascii="標楷體" w:eastAsia="標楷體" w:hAnsi="標楷體"/>
              </w:rPr>
              <w:t>領域/</w:t>
            </w:r>
            <w:r w:rsidRPr="000F07EA">
              <w:rPr>
                <w:rFonts w:ascii="標楷體" w:eastAsia="標楷體" w:hAnsi="標楷體" w:hint="eastAsia"/>
              </w:rPr>
              <w:t>科</w:t>
            </w:r>
            <w:r w:rsidRPr="000F07EA">
              <w:rPr>
                <w:rFonts w:ascii="標楷體" w:eastAsia="標楷體" w:hAnsi="標楷體"/>
              </w:rPr>
              <w:t>目</w:t>
            </w:r>
          </w:p>
        </w:tc>
        <w:tc>
          <w:tcPr>
            <w:tcW w:w="2126" w:type="dxa"/>
            <w:vMerge w:val="restart"/>
          </w:tcPr>
          <w:p w:rsidR="00406366" w:rsidRPr="000F07EA" w:rsidRDefault="00406366" w:rsidP="001A2DF0">
            <w:pPr>
              <w:jc w:val="center"/>
              <w:rPr>
                <w:rFonts w:ascii="標楷體" w:eastAsia="標楷體" w:hAnsi="標楷體"/>
              </w:rPr>
            </w:pPr>
            <w:r w:rsidRPr="000F07EA">
              <w:rPr>
                <w:rFonts w:ascii="標楷體" w:eastAsia="標楷體" w:hAnsi="標楷體" w:hint="eastAsia"/>
              </w:rPr>
              <w:t>課程</w:t>
            </w:r>
            <w:r w:rsidRPr="000F07EA">
              <w:rPr>
                <w:rFonts w:ascii="標楷體" w:eastAsia="標楷體" w:hAnsi="標楷體"/>
              </w:rPr>
              <w:t>名稱</w:t>
            </w:r>
          </w:p>
        </w:tc>
        <w:tc>
          <w:tcPr>
            <w:tcW w:w="709" w:type="dxa"/>
            <w:vMerge w:val="restart"/>
          </w:tcPr>
          <w:p w:rsidR="00406366" w:rsidRPr="000F07EA" w:rsidRDefault="00406366" w:rsidP="001A2DF0">
            <w:pPr>
              <w:jc w:val="center"/>
              <w:rPr>
                <w:rFonts w:ascii="標楷體" w:eastAsia="標楷體" w:hAnsi="標楷體"/>
              </w:rPr>
            </w:pPr>
            <w:r w:rsidRPr="000F07EA">
              <w:rPr>
                <w:rFonts w:ascii="標楷體" w:eastAsia="標楷體" w:hAnsi="標楷體"/>
              </w:rPr>
              <w:t>學分數</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rPr>
              <w:t>重 要 性</w:t>
            </w:r>
          </w:p>
        </w:tc>
      </w:tr>
      <w:tr w:rsidR="00406366" w:rsidRPr="000F07EA" w:rsidTr="001A2DF0">
        <w:tc>
          <w:tcPr>
            <w:tcW w:w="2693" w:type="dxa"/>
            <w:gridSpan w:val="2"/>
            <w:vMerge/>
          </w:tcPr>
          <w:p w:rsidR="00406366" w:rsidRPr="000F07EA" w:rsidRDefault="00406366" w:rsidP="001A2DF0">
            <w:pPr>
              <w:rPr>
                <w:rFonts w:ascii="標楷體" w:eastAsia="標楷體" w:hAnsi="標楷體"/>
              </w:rPr>
            </w:pPr>
          </w:p>
        </w:tc>
        <w:tc>
          <w:tcPr>
            <w:tcW w:w="2126" w:type="dxa"/>
            <w:vMerge/>
          </w:tcPr>
          <w:p w:rsidR="00406366" w:rsidRPr="000F07EA" w:rsidRDefault="00406366" w:rsidP="001A2DF0">
            <w:pPr>
              <w:jc w:val="center"/>
              <w:rPr>
                <w:rFonts w:ascii="標楷體" w:eastAsia="標楷體" w:hAnsi="標楷體"/>
              </w:rPr>
            </w:pPr>
          </w:p>
        </w:tc>
        <w:tc>
          <w:tcPr>
            <w:tcW w:w="709" w:type="dxa"/>
            <w:vMerge/>
          </w:tcPr>
          <w:p w:rsidR="00406366" w:rsidRPr="000F07EA" w:rsidRDefault="00406366" w:rsidP="001A2DF0">
            <w:pPr>
              <w:jc w:val="center"/>
              <w:rPr>
                <w:rFonts w:ascii="標楷體" w:eastAsia="標楷體" w:hAnsi="標楷體"/>
              </w:rPr>
            </w:pPr>
          </w:p>
        </w:tc>
        <w:tc>
          <w:tcPr>
            <w:tcW w:w="3544" w:type="dxa"/>
          </w:tcPr>
          <w:p w:rsidR="00406366" w:rsidRPr="000F07EA" w:rsidRDefault="00406366" w:rsidP="001A2DF0">
            <w:pPr>
              <w:widowControl/>
              <w:jc w:val="center"/>
              <w:rPr>
                <w:rFonts w:ascii="標楷體" w:eastAsia="標楷體" w:hAnsi="標楷體" w:cs="Times New Roman"/>
                <w:b/>
                <w:kern w:val="0"/>
                <w:szCs w:val="24"/>
              </w:rPr>
            </w:pPr>
            <w:r w:rsidRPr="000F07EA">
              <w:rPr>
                <w:rFonts w:ascii="標楷體" w:eastAsia="標楷體" w:hAnsi="標楷體" w:cs="Times New Roman"/>
                <w:b/>
                <w:kern w:val="0"/>
                <w:szCs w:val="24"/>
              </w:rPr>
              <w:t>不重要  </w:t>
            </w:r>
            <w:r w:rsidRPr="000F07EA">
              <w:rPr>
                <w:rFonts w:ascii="標楷體" w:eastAsia="標楷體" w:hAnsi="標楷體" w:cs="Times New Roman" w:hint="eastAsia"/>
                <w:b/>
                <w:kern w:val="0"/>
                <w:szCs w:val="24"/>
              </w:rPr>
              <w:t xml:space="preserve">        </w:t>
            </w:r>
            <w:r w:rsidRPr="000F07EA">
              <w:rPr>
                <w:rFonts w:ascii="標楷體" w:eastAsia="標楷體" w:hAnsi="標楷體" w:cs="Times New Roman"/>
                <w:b/>
                <w:kern w:val="0"/>
                <w:szCs w:val="24"/>
              </w:rPr>
              <w:t>  最重要</w:t>
            </w:r>
          </w:p>
          <w:p w:rsidR="00406366" w:rsidRPr="000F07EA" w:rsidRDefault="00406366" w:rsidP="001A2DF0">
            <w:pPr>
              <w:ind w:leftChars="50" w:left="120"/>
              <w:jc w:val="center"/>
              <w:rPr>
                <w:rFonts w:ascii="標楷體" w:eastAsia="標楷體" w:hAnsi="標楷體"/>
              </w:rPr>
            </w:pPr>
            <w:r w:rsidRPr="000F07EA">
              <w:rPr>
                <w:rFonts w:ascii="標楷體" w:eastAsia="標楷體" w:hAnsi="標楷體" w:hint="eastAsia"/>
                <w:b/>
                <w:szCs w:val="24"/>
              </w:rPr>
              <w:t>0</w:t>
            </w:r>
            <w:r w:rsidRPr="000F07EA">
              <w:rPr>
                <w:rFonts w:ascii="標楷體" w:eastAsia="標楷體" w:hAnsi="標楷體"/>
                <w:b/>
                <w:szCs w:val="24"/>
              </w:rPr>
              <w:t xml:space="preserve"> </w:t>
            </w:r>
            <w:r w:rsidRPr="000F07EA">
              <w:rPr>
                <w:rFonts w:ascii="標楷體" w:eastAsia="標楷體" w:hAnsi="標楷體" w:hint="eastAsia"/>
                <w:b/>
                <w:szCs w:val="24"/>
              </w:rPr>
              <w:t xml:space="preserve">  1 </w:t>
            </w:r>
            <w:r w:rsidRPr="000F07EA">
              <w:rPr>
                <w:rFonts w:ascii="標楷體" w:eastAsia="標楷體" w:hAnsi="標楷體"/>
                <w:b/>
                <w:szCs w:val="24"/>
              </w:rPr>
              <w:t xml:space="preserve"> </w:t>
            </w:r>
            <w:r w:rsidRPr="000F07EA">
              <w:rPr>
                <w:rFonts w:ascii="標楷體" w:eastAsia="標楷體" w:hAnsi="標楷體" w:hint="eastAsia"/>
                <w:b/>
                <w:szCs w:val="24"/>
              </w:rPr>
              <w:t xml:space="preserve"> 2   3   4   5</w:t>
            </w:r>
          </w:p>
        </w:tc>
      </w:tr>
      <w:tr w:rsidR="00406366" w:rsidRPr="000F07EA" w:rsidTr="001A2DF0">
        <w:tc>
          <w:tcPr>
            <w:tcW w:w="1134" w:type="dxa"/>
            <w:vMerge w:val="restart"/>
          </w:tcPr>
          <w:p w:rsidR="00406366" w:rsidRPr="000F07EA" w:rsidRDefault="00406366" w:rsidP="001A2DF0">
            <w:pPr>
              <w:rPr>
                <w:rFonts w:ascii="標楷體" w:eastAsia="標楷體" w:hAnsi="標楷體"/>
              </w:rPr>
            </w:pPr>
            <w:r w:rsidRPr="000F07EA">
              <w:rPr>
                <w:rFonts w:ascii="標楷體" w:eastAsia="標楷體" w:hAnsi="標楷體"/>
              </w:rPr>
              <w:t>語文</w:t>
            </w:r>
          </w:p>
        </w:tc>
        <w:tc>
          <w:tcPr>
            <w:tcW w:w="1559" w:type="dxa"/>
            <w:vMerge w:val="restart"/>
          </w:tcPr>
          <w:p w:rsidR="00406366" w:rsidRPr="000F07EA" w:rsidRDefault="00406366" w:rsidP="001A2DF0">
            <w:pPr>
              <w:rPr>
                <w:rFonts w:ascii="標楷體" w:eastAsia="標楷體" w:hAnsi="標楷體"/>
              </w:rPr>
            </w:pPr>
            <w:r w:rsidRPr="000F07EA">
              <w:rPr>
                <w:rFonts w:ascii="標楷體" w:eastAsia="標楷體" w:hAnsi="標楷體"/>
              </w:rPr>
              <w:t>國語文</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語文表達與傳播應用</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val="restart"/>
          </w:tcPr>
          <w:p w:rsidR="00406366" w:rsidRPr="000F07EA" w:rsidRDefault="00406366" w:rsidP="001A2DF0">
            <w:pPr>
              <w:jc w:val="center"/>
              <w:rPr>
                <w:rFonts w:ascii="標楷體" w:eastAsia="標楷體" w:hAnsi="標楷體"/>
              </w:rPr>
            </w:pPr>
          </w:p>
          <w:p w:rsidR="00406366" w:rsidRPr="000F07EA" w:rsidRDefault="00406366" w:rsidP="001A2DF0">
            <w:pPr>
              <w:jc w:val="center"/>
              <w:rPr>
                <w:rFonts w:ascii="標楷體" w:eastAsia="標楷體" w:hAnsi="標楷體"/>
              </w:rPr>
            </w:pPr>
          </w:p>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lastRenderedPageBreak/>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各類文學選讀</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專題閱讀與研究</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國學常識</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val="restart"/>
          </w:tcPr>
          <w:p w:rsidR="00406366" w:rsidRPr="000F07EA" w:rsidRDefault="00406366" w:rsidP="001A2DF0">
            <w:pPr>
              <w:rPr>
                <w:rFonts w:ascii="標楷體" w:eastAsia="標楷體" w:hAnsi="標楷體"/>
              </w:rPr>
            </w:pPr>
            <w:r w:rsidRPr="000F07EA">
              <w:rPr>
                <w:rFonts w:ascii="標楷體" w:eastAsia="標楷體" w:hAnsi="標楷體" w:hint="eastAsia"/>
              </w:rPr>
              <w:t>英</w:t>
            </w:r>
            <w:r w:rsidRPr="000F07EA">
              <w:rPr>
                <w:rFonts w:ascii="標楷體" w:eastAsia="標楷體" w:hAnsi="標楷體"/>
              </w:rPr>
              <w:t>語文</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英語聽講</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1</w:t>
            </w:r>
          </w:p>
        </w:tc>
        <w:tc>
          <w:tcPr>
            <w:tcW w:w="3544" w:type="dxa"/>
            <w:vMerge w:val="restart"/>
          </w:tcPr>
          <w:p w:rsidR="00406366" w:rsidRPr="000F07EA" w:rsidRDefault="00406366" w:rsidP="001A2DF0">
            <w:pPr>
              <w:jc w:val="center"/>
              <w:rPr>
                <w:rFonts w:ascii="標楷體" w:eastAsia="標楷體" w:hAnsi="標楷體"/>
              </w:rPr>
            </w:pPr>
          </w:p>
          <w:p w:rsidR="00406366" w:rsidRPr="000F07EA" w:rsidRDefault="00406366" w:rsidP="001A2DF0">
            <w:pPr>
              <w:jc w:val="center"/>
              <w:rPr>
                <w:rFonts w:ascii="標楷體" w:eastAsia="標楷體" w:hAnsi="標楷體"/>
              </w:rPr>
            </w:pPr>
          </w:p>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英文文法</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1</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英文閱讀與寫作</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英文作文</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hint="eastAsia"/>
              </w:rPr>
              <w:t>第二外語</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第二外語</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6</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val="restart"/>
          </w:tcPr>
          <w:p w:rsidR="00406366" w:rsidRPr="000F07EA" w:rsidRDefault="00406366" w:rsidP="001A2DF0">
            <w:pPr>
              <w:rPr>
                <w:rFonts w:ascii="標楷體" w:eastAsia="標楷體" w:hAnsi="標楷體"/>
              </w:rPr>
            </w:pPr>
            <w:r w:rsidRPr="000F07EA">
              <w:rPr>
                <w:rFonts w:ascii="標楷體" w:eastAsia="標楷體" w:hAnsi="標楷體" w:hint="eastAsia"/>
              </w:rPr>
              <w:t>數</w:t>
            </w:r>
            <w:r w:rsidRPr="000F07EA">
              <w:rPr>
                <w:rFonts w:ascii="標楷體" w:eastAsia="標楷體" w:hAnsi="標楷體"/>
              </w:rPr>
              <w:t>學</w:t>
            </w:r>
          </w:p>
        </w:tc>
        <w:tc>
          <w:tcPr>
            <w:tcW w:w="1559" w:type="dxa"/>
            <w:vMerge w:val="restart"/>
          </w:tcPr>
          <w:p w:rsidR="00406366" w:rsidRPr="000F07EA" w:rsidRDefault="00406366" w:rsidP="001A2DF0">
            <w:pPr>
              <w:rPr>
                <w:rFonts w:ascii="標楷體" w:eastAsia="標楷體" w:hAnsi="標楷體"/>
              </w:rPr>
            </w:pPr>
            <w:r w:rsidRPr="000F07EA">
              <w:rPr>
                <w:rFonts w:ascii="標楷體" w:eastAsia="標楷體" w:hAnsi="標楷體"/>
              </w:rPr>
              <w:t>數學</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數學甲</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8</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數學</w:t>
            </w:r>
            <w:r w:rsidRPr="000F07EA">
              <w:rPr>
                <w:rFonts w:ascii="標楷體" w:eastAsia="標楷體" w:hAnsi="標楷體" w:hint="eastAsia"/>
              </w:rPr>
              <w:t>乙</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8</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446"/>
        </w:trPr>
        <w:tc>
          <w:tcPr>
            <w:tcW w:w="1134" w:type="dxa"/>
            <w:vMerge w:val="restart"/>
          </w:tcPr>
          <w:p w:rsidR="00406366" w:rsidRPr="000F07EA" w:rsidRDefault="00406366" w:rsidP="001A2DF0">
            <w:pPr>
              <w:rPr>
                <w:rFonts w:ascii="標楷體" w:eastAsia="標楷體" w:hAnsi="標楷體"/>
              </w:rPr>
            </w:pPr>
            <w:r w:rsidRPr="000F07EA">
              <w:rPr>
                <w:rFonts w:ascii="標楷體" w:eastAsia="標楷體" w:hAnsi="標楷體"/>
              </w:rPr>
              <w:t>社會</w:t>
            </w:r>
            <w:r w:rsidRPr="000F07EA">
              <w:rPr>
                <w:rFonts w:ascii="標楷體" w:eastAsia="標楷體" w:hAnsi="標楷體"/>
              </w:rPr>
              <w:br/>
            </w:r>
            <w:r w:rsidRPr="000F07EA">
              <w:rPr>
                <w:rFonts w:ascii="標楷體" w:eastAsia="標楷體" w:hAnsi="標楷體" w:hint="eastAsia"/>
              </w:rPr>
              <w:t>(未定案)</w:t>
            </w: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歷史</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歷史</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hint="eastAsia"/>
              </w:rPr>
              <w:t>6</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53"/>
        </w:trPr>
        <w:tc>
          <w:tcPr>
            <w:tcW w:w="1134" w:type="dxa"/>
            <w:vMerge/>
          </w:tcPr>
          <w:p w:rsidR="00406366" w:rsidRPr="000F07EA" w:rsidRDefault="00406366" w:rsidP="001A2DF0">
            <w:pPr>
              <w:rPr>
                <w:rFonts w:ascii="標楷體" w:eastAsia="標楷體" w:hAnsi="標楷體"/>
              </w:rPr>
            </w:pP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地理</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地理</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hint="eastAsia"/>
              </w:rPr>
              <w:t>6</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34"/>
        </w:trPr>
        <w:tc>
          <w:tcPr>
            <w:tcW w:w="1134" w:type="dxa"/>
            <w:vMerge/>
          </w:tcPr>
          <w:p w:rsidR="00406366" w:rsidRPr="000F07EA" w:rsidRDefault="00406366" w:rsidP="001A2DF0">
            <w:pPr>
              <w:rPr>
                <w:rFonts w:ascii="標楷體" w:eastAsia="標楷體" w:hAnsi="標楷體"/>
              </w:rPr>
            </w:pP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公民與社會</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公民與社會</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hint="eastAsia"/>
              </w:rPr>
              <w:t>6</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val="restart"/>
          </w:tcPr>
          <w:p w:rsidR="00406366" w:rsidRPr="000F07EA" w:rsidRDefault="00406366" w:rsidP="001A2DF0">
            <w:pPr>
              <w:rPr>
                <w:rFonts w:ascii="標楷體" w:eastAsia="標楷體" w:hAnsi="標楷體"/>
              </w:rPr>
            </w:pPr>
            <w:r w:rsidRPr="000F07EA">
              <w:rPr>
                <w:rFonts w:ascii="標楷體" w:eastAsia="標楷體" w:hAnsi="標楷體"/>
              </w:rPr>
              <w:t>自然科學</w:t>
            </w: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物理</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物理</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10</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化學</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化學</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10</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生物</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生物</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8</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地球科學</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地球科學</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4</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val="restart"/>
          </w:tcPr>
          <w:p w:rsidR="00406366" w:rsidRPr="000F07EA" w:rsidRDefault="00406366" w:rsidP="001A2DF0">
            <w:pPr>
              <w:rPr>
                <w:rFonts w:ascii="標楷體" w:eastAsia="標楷體" w:hAnsi="標楷體"/>
              </w:rPr>
            </w:pPr>
            <w:r w:rsidRPr="000F07EA">
              <w:rPr>
                <w:rFonts w:ascii="標楷體" w:eastAsia="標楷體" w:hAnsi="標楷體"/>
              </w:rPr>
              <w:t>藝術</w:t>
            </w:r>
          </w:p>
        </w:tc>
        <w:tc>
          <w:tcPr>
            <w:tcW w:w="1559" w:type="dxa"/>
            <w:vMerge w:val="restart"/>
          </w:tcPr>
          <w:p w:rsidR="00406366" w:rsidRPr="000F07EA" w:rsidRDefault="00406366" w:rsidP="001A2DF0">
            <w:pPr>
              <w:rPr>
                <w:rFonts w:ascii="標楷體" w:eastAsia="標楷體" w:hAnsi="標楷體"/>
              </w:rPr>
            </w:pPr>
            <w:r w:rsidRPr="000F07EA">
              <w:rPr>
                <w:rFonts w:ascii="標楷體" w:eastAsia="標楷體" w:hAnsi="標楷體"/>
              </w:rPr>
              <w:t>跨科模組課程</w:t>
            </w:r>
          </w:p>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表演創作</w:t>
            </w:r>
          </w:p>
        </w:tc>
        <w:tc>
          <w:tcPr>
            <w:tcW w:w="709" w:type="dxa"/>
            <w:vMerge w:val="restart"/>
          </w:tcPr>
          <w:p w:rsidR="00406366" w:rsidRPr="000F07EA" w:rsidRDefault="00406366" w:rsidP="001A2DF0">
            <w:pPr>
              <w:rPr>
                <w:rFonts w:ascii="標楷體" w:eastAsia="標楷體" w:hAnsi="標楷體"/>
              </w:rPr>
            </w:pPr>
          </w:p>
          <w:p w:rsidR="00406366" w:rsidRPr="000F07EA" w:rsidRDefault="00406366" w:rsidP="001A2DF0">
            <w:pPr>
              <w:rPr>
                <w:rFonts w:ascii="標楷體" w:eastAsia="標楷體" w:hAnsi="標楷體"/>
              </w:rPr>
            </w:pPr>
            <w:r w:rsidRPr="000F07EA">
              <w:rPr>
                <w:rFonts w:ascii="標楷體" w:eastAsia="標楷體" w:hAnsi="標楷體"/>
              </w:rPr>
              <w:br/>
              <w:t>6</w:t>
            </w:r>
          </w:p>
        </w:tc>
        <w:tc>
          <w:tcPr>
            <w:tcW w:w="3544" w:type="dxa"/>
            <w:vMerge w:val="restart"/>
          </w:tcPr>
          <w:p w:rsidR="00406366" w:rsidRPr="000F07EA" w:rsidRDefault="00406366" w:rsidP="001A2DF0">
            <w:pPr>
              <w:jc w:val="center"/>
              <w:rPr>
                <w:rFonts w:ascii="標楷體" w:eastAsia="標楷體" w:hAnsi="標楷體"/>
              </w:rPr>
            </w:pPr>
            <w:r w:rsidRPr="000F07EA">
              <w:rPr>
                <w:rFonts w:ascii="標楷體" w:eastAsia="標楷體" w:hAnsi="標楷體"/>
                <w:szCs w:val="24"/>
              </w:rPr>
              <w:br/>
            </w: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基本設計</w:t>
            </w:r>
          </w:p>
        </w:tc>
        <w:tc>
          <w:tcPr>
            <w:tcW w:w="709" w:type="dxa"/>
            <w:vMerge/>
          </w:tcPr>
          <w:p w:rsidR="00406366" w:rsidRPr="000F07EA" w:rsidRDefault="00406366" w:rsidP="001A2DF0">
            <w:pPr>
              <w:rPr>
                <w:rFonts w:ascii="標楷體" w:eastAsia="標楷體" w:hAnsi="標楷體"/>
              </w:rPr>
            </w:pP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多媒體音樂</w:t>
            </w:r>
          </w:p>
        </w:tc>
        <w:tc>
          <w:tcPr>
            <w:tcW w:w="709" w:type="dxa"/>
            <w:vMerge/>
          </w:tcPr>
          <w:p w:rsidR="00406366" w:rsidRPr="000F07EA" w:rsidRDefault="00406366" w:rsidP="001A2DF0">
            <w:pPr>
              <w:rPr>
                <w:rFonts w:ascii="標楷體" w:eastAsia="標楷體" w:hAnsi="標楷體"/>
              </w:rPr>
            </w:pP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rPr>
          <w:trHeight w:val="334"/>
        </w:trPr>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新媒體藝術</w:t>
            </w:r>
          </w:p>
        </w:tc>
        <w:tc>
          <w:tcPr>
            <w:tcW w:w="709" w:type="dxa"/>
            <w:vMerge/>
          </w:tcPr>
          <w:p w:rsidR="00406366" w:rsidRPr="000F07EA" w:rsidRDefault="00406366" w:rsidP="001A2DF0">
            <w:pPr>
              <w:rPr>
                <w:rFonts w:ascii="標楷體" w:eastAsia="標楷體" w:hAnsi="標楷體"/>
              </w:rPr>
            </w:pP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val="restart"/>
          </w:tcPr>
          <w:p w:rsidR="00406366" w:rsidRPr="000F07EA" w:rsidRDefault="00406366" w:rsidP="001A2DF0">
            <w:pPr>
              <w:rPr>
                <w:rFonts w:ascii="標楷體" w:eastAsia="標楷體" w:hAnsi="標楷體"/>
              </w:rPr>
            </w:pPr>
            <w:r w:rsidRPr="000F07EA">
              <w:rPr>
                <w:rFonts w:ascii="標楷體" w:eastAsia="標楷體" w:hAnsi="標楷體"/>
              </w:rPr>
              <w:t>健康與體育</w:t>
            </w:r>
          </w:p>
        </w:tc>
        <w:tc>
          <w:tcPr>
            <w:tcW w:w="1559" w:type="dxa"/>
            <w:vMerge w:val="restart"/>
          </w:tcPr>
          <w:p w:rsidR="00406366" w:rsidRPr="000F07EA" w:rsidRDefault="00406366" w:rsidP="001A2DF0">
            <w:pPr>
              <w:rPr>
                <w:rFonts w:ascii="標楷體" w:eastAsia="標楷體" w:hAnsi="標楷體"/>
              </w:rPr>
            </w:pPr>
            <w:r w:rsidRPr="000F07EA">
              <w:rPr>
                <w:rFonts w:ascii="標楷體" w:eastAsia="標楷體" w:hAnsi="標楷體" w:hint="eastAsia"/>
              </w:rPr>
              <w:t>健體</w:t>
            </w:r>
            <w:r w:rsidRPr="000F07EA">
              <w:rPr>
                <w:rFonts w:ascii="標楷體" w:eastAsia="標楷體" w:hAnsi="標楷體"/>
              </w:rPr>
              <w:t>跨科模組課程</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安全教育與傷害防護</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val="restart"/>
          </w:tcPr>
          <w:p w:rsidR="00406366" w:rsidRPr="000F07EA" w:rsidRDefault="00406366" w:rsidP="001A2DF0">
            <w:pPr>
              <w:jc w:val="center"/>
              <w:rPr>
                <w:rFonts w:ascii="標楷體" w:eastAsia="標楷體" w:hAnsi="標楷體"/>
              </w:rPr>
            </w:pPr>
            <w:r w:rsidRPr="000F07EA">
              <w:rPr>
                <w:rFonts w:ascii="標楷體" w:eastAsia="標楷體" w:hAnsi="標楷體"/>
                <w:szCs w:val="24"/>
              </w:rPr>
              <w:br/>
            </w: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運</w:t>
            </w:r>
            <w:r w:rsidRPr="000F07EA">
              <w:rPr>
                <w:rFonts w:ascii="標楷體" w:eastAsia="標楷體" w:hAnsi="標楷體"/>
              </w:rPr>
              <w:t>動與健康</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健康與休閒生活</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val="restart"/>
          </w:tcPr>
          <w:p w:rsidR="00406366" w:rsidRPr="000F07EA" w:rsidRDefault="00406366" w:rsidP="001A2DF0">
            <w:pPr>
              <w:rPr>
                <w:rFonts w:ascii="標楷體" w:eastAsia="標楷體" w:hAnsi="標楷體"/>
              </w:rPr>
            </w:pPr>
            <w:r w:rsidRPr="000F07EA">
              <w:rPr>
                <w:rFonts w:ascii="標楷體" w:eastAsia="標楷體" w:hAnsi="標楷體"/>
              </w:rPr>
              <w:t>綜</w:t>
            </w:r>
            <w:r w:rsidRPr="000F07EA">
              <w:rPr>
                <w:rFonts w:ascii="標楷體" w:eastAsia="標楷體" w:hAnsi="標楷體" w:hint="eastAsia"/>
              </w:rPr>
              <w:t>合</w:t>
            </w:r>
            <w:r w:rsidRPr="000F07EA">
              <w:rPr>
                <w:rFonts w:ascii="標楷體" w:eastAsia="標楷體" w:hAnsi="標楷體"/>
              </w:rPr>
              <w:t>活動</w:t>
            </w: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生命教育</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思</w:t>
            </w:r>
            <w:r w:rsidRPr="000F07EA">
              <w:rPr>
                <w:rFonts w:ascii="標楷體" w:eastAsia="標楷體" w:hAnsi="標楷體"/>
              </w:rPr>
              <w:t>考：智慧的啟航</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生涯規劃</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未</w:t>
            </w:r>
            <w:r w:rsidRPr="000F07EA">
              <w:rPr>
                <w:rFonts w:ascii="標楷體" w:eastAsia="標楷體" w:hAnsi="標楷體"/>
              </w:rPr>
              <w:t>來想像與生涯進路</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家政</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創新生活與家庭</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val="restart"/>
          </w:tcPr>
          <w:p w:rsidR="00406366" w:rsidRPr="000F07EA" w:rsidRDefault="00406366" w:rsidP="001A2DF0">
            <w:pPr>
              <w:rPr>
                <w:rFonts w:ascii="標楷體" w:eastAsia="標楷體" w:hAnsi="標楷體"/>
              </w:rPr>
            </w:pPr>
            <w:r w:rsidRPr="000F07EA">
              <w:rPr>
                <w:rFonts w:ascii="標楷體" w:eastAsia="標楷體" w:hAnsi="標楷體" w:hint="eastAsia"/>
              </w:rPr>
              <w:t>綜合活動</w:t>
            </w:r>
            <w:r w:rsidRPr="000F07EA">
              <w:rPr>
                <w:rFonts w:ascii="標楷體" w:eastAsia="標楷體" w:hAnsi="標楷體"/>
              </w:rPr>
              <w:t>跨科模組課程</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生命啟航：生命意義與生涯發展</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val="restart"/>
          </w:tcPr>
          <w:p w:rsidR="00406366" w:rsidRPr="000F07EA" w:rsidRDefault="00406366" w:rsidP="001A2DF0">
            <w:pPr>
              <w:jc w:val="center"/>
              <w:rPr>
                <w:rFonts w:ascii="標楷體" w:eastAsia="標楷體" w:hAnsi="標楷體"/>
              </w:rPr>
            </w:pPr>
          </w:p>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創意與行銷</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預</w:t>
            </w:r>
            <w:r w:rsidRPr="000F07EA">
              <w:rPr>
                <w:rFonts w:ascii="標楷體" w:eastAsia="標楷體" w:hAnsi="標楷體" w:hint="eastAsia"/>
              </w:rPr>
              <w:t>約</w:t>
            </w:r>
            <w:r w:rsidRPr="000F07EA">
              <w:rPr>
                <w:rFonts w:ascii="標楷體" w:eastAsia="標楷體" w:hAnsi="標楷體"/>
              </w:rPr>
              <w:t>幸福</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val="restart"/>
          </w:tcPr>
          <w:p w:rsidR="00406366" w:rsidRPr="000F07EA" w:rsidRDefault="00406366" w:rsidP="001A2DF0">
            <w:pPr>
              <w:rPr>
                <w:rFonts w:ascii="標楷體" w:eastAsia="標楷體" w:hAnsi="標楷體"/>
              </w:rPr>
            </w:pPr>
            <w:r w:rsidRPr="000F07EA">
              <w:rPr>
                <w:rFonts w:ascii="標楷體" w:eastAsia="標楷體" w:hAnsi="標楷體"/>
              </w:rPr>
              <w:t>科技</w:t>
            </w: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資訊科</w:t>
            </w:r>
            <w:r w:rsidRPr="000F07EA">
              <w:rPr>
                <w:rFonts w:ascii="標楷體" w:eastAsia="標楷體" w:hAnsi="標楷體" w:hint="eastAsia"/>
              </w:rPr>
              <w:t>技</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進階程式設計</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2-4</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tcPr>
          <w:p w:rsidR="00406366" w:rsidRPr="000F07EA" w:rsidRDefault="00406366" w:rsidP="001A2DF0">
            <w:pPr>
              <w:rPr>
                <w:rFonts w:ascii="標楷體" w:eastAsia="標楷體" w:hAnsi="標楷體"/>
              </w:rPr>
            </w:pPr>
            <w:r w:rsidRPr="000F07EA">
              <w:rPr>
                <w:rFonts w:ascii="標楷體" w:eastAsia="標楷體" w:hAnsi="標楷體"/>
              </w:rPr>
              <w:t>生活科技</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工程設計專題製</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val="restart"/>
          </w:tcPr>
          <w:p w:rsidR="00406366" w:rsidRPr="000F07EA" w:rsidRDefault="00406366" w:rsidP="001A2DF0">
            <w:pPr>
              <w:rPr>
                <w:rFonts w:ascii="標楷體" w:eastAsia="標楷體" w:hAnsi="標楷體"/>
              </w:rPr>
            </w:pPr>
            <w:r w:rsidRPr="000F07EA">
              <w:rPr>
                <w:rFonts w:ascii="標楷體" w:eastAsia="標楷體" w:hAnsi="標楷體" w:hint="eastAsia"/>
              </w:rPr>
              <w:t>科技</w:t>
            </w:r>
            <w:r w:rsidRPr="000F07EA">
              <w:rPr>
                <w:rFonts w:ascii="標楷體" w:eastAsia="標楷體" w:hAnsi="標楷體"/>
              </w:rPr>
              <w:t>跨科專題</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資訊科技應用專題</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hint="eastAsia"/>
              </w:rPr>
              <w:t>2</w:t>
            </w:r>
          </w:p>
        </w:tc>
        <w:tc>
          <w:tcPr>
            <w:tcW w:w="3544" w:type="dxa"/>
            <w:vMerge w:val="restart"/>
          </w:tcPr>
          <w:p w:rsidR="00406366" w:rsidRPr="000F07EA" w:rsidRDefault="00406366" w:rsidP="001A2DF0">
            <w:pPr>
              <w:jc w:val="center"/>
              <w:rPr>
                <w:rFonts w:ascii="標楷體" w:eastAsia="標楷體" w:hAnsi="標楷體"/>
              </w:rPr>
            </w:pPr>
            <w:r w:rsidRPr="000F07EA">
              <w:rPr>
                <w:rFonts w:ascii="標楷體" w:eastAsia="標楷體" w:hAnsi="標楷體"/>
              </w:rPr>
              <w:br/>
            </w: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工程設計專題製</w:t>
            </w:r>
            <w:r w:rsidRPr="000F07EA">
              <w:rPr>
                <w:rFonts w:ascii="標楷體" w:eastAsia="標楷體" w:hAnsi="標楷體" w:hint="eastAsia"/>
              </w:rPr>
              <w:lastRenderedPageBreak/>
              <w:t>作</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lastRenderedPageBreak/>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1134" w:type="dxa"/>
            <w:vMerge/>
          </w:tcPr>
          <w:p w:rsidR="00406366" w:rsidRPr="000F07EA" w:rsidRDefault="00406366" w:rsidP="001A2DF0">
            <w:pPr>
              <w:rPr>
                <w:rFonts w:ascii="標楷體" w:eastAsia="標楷體" w:hAnsi="標楷體"/>
              </w:rPr>
            </w:pPr>
          </w:p>
        </w:tc>
        <w:tc>
          <w:tcPr>
            <w:tcW w:w="1559" w:type="dxa"/>
            <w:vMerge/>
          </w:tcPr>
          <w:p w:rsidR="00406366" w:rsidRPr="000F07EA" w:rsidRDefault="00406366" w:rsidP="001A2DF0">
            <w:pPr>
              <w:rPr>
                <w:rFonts w:ascii="標楷體" w:eastAsia="標楷體" w:hAnsi="標楷體"/>
              </w:rPr>
            </w:pP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hint="eastAsia"/>
              </w:rPr>
              <w:t>機電整合專題製作</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rPr>
              <w:t>2</w:t>
            </w:r>
          </w:p>
        </w:tc>
        <w:tc>
          <w:tcPr>
            <w:tcW w:w="3544" w:type="dxa"/>
            <w:vMerge/>
          </w:tcPr>
          <w:p w:rsidR="00406366" w:rsidRPr="000F07EA" w:rsidRDefault="00406366" w:rsidP="001A2DF0">
            <w:pPr>
              <w:jc w:val="center"/>
              <w:rPr>
                <w:rFonts w:ascii="標楷體" w:eastAsia="標楷體" w:hAnsi="標楷體"/>
              </w:rPr>
            </w:pPr>
          </w:p>
        </w:tc>
      </w:tr>
      <w:tr w:rsidR="00406366" w:rsidRPr="000F07EA" w:rsidTr="001A2DF0">
        <w:tc>
          <w:tcPr>
            <w:tcW w:w="2693" w:type="dxa"/>
            <w:gridSpan w:val="2"/>
          </w:tcPr>
          <w:p w:rsidR="00406366" w:rsidRPr="000F07EA" w:rsidRDefault="00406366" w:rsidP="001A2DF0">
            <w:pPr>
              <w:jc w:val="center"/>
              <w:rPr>
                <w:rFonts w:ascii="標楷體" w:eastAsia="標楷體" w:hAnsi="標楷體"/>
              </w:rPr>
            </w:pPr>
            <w:r w:rsidRPr="000F07EA">
              <w:rPr>
                <w:rFonts w:ascii="標楷體" w:eastAsia="標楷體" w:hAnsi="標楷體"/>
              </w:rPr>
              <w:t>全民國防教育</w:t>
            </w:r>
          </w:p>
        </w:tc>
        <w:tc>
          <w:tcPr>
            <w:tcW w:w="2126" w:type="dxa"/>
          </w:tcPr>
          <w:p w:rsidR="00406366" w:rsidRPr="000F07EA" w:rsidRDefault="00406366" w:rsidP="001A2DF0">
            <w:pPr>
              <w:rPr>
                <w:rFonts w:ascii="標楷體" w:eastAsia="標楷體" w:hAnsi="標楷體"/>
              </w:rPr>
            </w:pPr>
            <w:r w:rsidRPr="000F07EA">
              <w:rPr>
                <w:rFonts w:ascii="標楷體" w:eastAsia="標楷體" w:hAnsi="標楷體"/>
              </w:rPr>
              <w:t>全民國防教育</w:t>
            </w:r>
          </w:p>
        </w:tc>
        <w:tc>
          <w:tcPr>
            <w:tcW w:w="709" w:type="dxa"/>
          </w:tcPr>
          <w:p w:rsidR="00406366" w:rsidRPr="000F07EA" w:rsidRDefault="00406366" w:rsidP="001A2DF0">
            <w:pPr>
              <w:rPr>
                <w:rFonts w:ascii="標楷體" w:eastAsia="標楷體" w:hAnsi="標楷體"/>
              </w:rPr>
            </w:pPr>
            <w:r w:rsidRPr="000F07EA">
              <w:rPr>
                <w:rFonts w:ascii="標楷體" w:eastAsia="標楷體" w:hAnsi="標楷體" w:hint="eastAsia"/>
              </w:rPr>
              <w:t>2</w:t>
            </w:r>
          </w:p>
        </w:tc>
        <w:tc>
          <w:tcPr>
            <w:tcW w:w="3544" w:type="dxa"/>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bl>
    <w:p w:rsidR="00406366" w:rsidRPr="000F07EA" w:rsidRDefault="00406366" w:rsidP="00406366">
      <w:pPr>
        <w:rPr>
          <w:rFonts w:ascii="標楷體" w:eastAsia="標楷體" w:hAnsi="標楷體"/>
        </w:rPr>
      </w:pPr>
    </w:p>
    <w:p w:rsidR="00406366" w:rsidRPr="006759AD" w:rsidRDefault="00406366" w:rsidP="00406366">
      <w:pPr>
        <w:widowControl/>
        <w:ind w:left="480" w:hangingChars="200" w:hanging="480"/>
        <w:rPr>
          <w:rFonts w:ascii="標楷體" w:eastAsia="標楷體" w:hAnsi="標楷體"/>
        </w:rPr>
      </w:pPr>
      <w:r w:rsidRPr="000F07EA">
        <w:rPr>
          <w:rFonts w:ascii="標楷體" w:eastAsia="標楷體" w:hAnsi="標楷體" w:hint="eastAsia"/>
          <w:szCs w:val="28"/>
        </w:rPr>
        <w:t>三、</w:t>
      </w:r>
      <w:r w:rsidRPr="000F07EA">
        <w:rPr>
          <w:rFonts w:ascii="標楷體" w:eastAsia="標楷體" w:hAnsi="標楷體" w:hint="eastAsia"/>
          <w:b/>
          <w:szCs w:val="28"/>
        </w:rPr>
        <w:t>為順利推展十二年國教，國教署目前建置高中生學習歷程檔案資料庫，請問貴系於個人申請招生時，會使用高中生學習歷程檔案資料庫中的那些資料項目? (可多選)</w:t>
      </w:r>
    </w:p>
    <w:p w:rsidR="00406366" w:rsidRPr="000F07EA" w:rsidRDefault="00406366" w:rsidP="00406366">
      <w:pPr>
        <w:spacing w:line="0" w:lineRule="atLeast"/>
        <w:ind w:left="480" w:rightChars="58" w:right="139" w:hangingChars="200" w:hanging="480"/>
        <w:rPr>
          <w:rFonts w:ascii="標楷體" w:eastAsia="標楷體" w:hAnsi="標楷體"/>
          <w:b/>
          <w:szCs w:val="28"/>
        </w:rPr>
      </w:pPr>
    </w:p>
    <w:tbl>
      <w:tblPr>
        <w:tblW w:w="9214" w:type="dxa"/>
        <w:tblInd w:w="562" w:type="dxa"/>
        <w:tblCellMar>
          <w:left w:w="28" w:type="dxa"/>
          <w:right w:w="28" w:type="dxa"/>
        </w:tblCellMar>
        <w:tblLook w:val="04A0" w:firstRow="1" w:lastRow="0" w:firstColumn="1" w:lastColumn="0" w:noHBand="0" w:noVBand="1"/>
      </w:tblPr>
      <w:tblGrid>
        <w:gridCol w:w="5245"/>
        <w:gridCol w:w="3969"/>
      </w:tblGrid>
      <w:tr w:rsidR="00406366" w:rsidRPr="000F07EA" w:rsidTr="001A2DF0">
        <w:trPr>
          <w:trHeight w:val="340"/>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jc w:val="center"/>
              <w:rPr>
                <w:rFonts w:ascii="標楷體" w:eastAsia="標楷體" w:hAnsi="標楷體" w:cs="Times New Roman"/>
                <w:color w:val="333333"/>
                <w:kern w:val="0"/>
                <w:szCs w:val="24"/>
              </w:rPr>
            </w:pPr>
            <w:r w:rsidRPr="000F07EA">
              <w:rPr>
                <w:rFonts w:ascii="標楷體" w:eastAsia="標楷體" w:hAnsi="標楷體" w:hint="eastAsia"/>
                <w:b/>
              </w:rPr>
              <w:t xml:space="preserve">   </w:t>
            </w:r>
            <w:r w:rsidRPr="000F07EA">
              <w:rPr>
                <w:rFonts w:ascii="標楷體" w:eastAsia="標楷體" w:hAnsi="標楷體" w:cs="Times New Roman"/>
                <w:color w:val="333333"/>
                <w:kern w:val="0"/>
                <w:szCs w:val="24"/>
              </w:rPr>
              <w:t>領域 / 科目</w:t>
            </w:r>
          </w:p>
        </w:tc>
        <w:tc>
          <w:tcPr>
            <w:tcW w:w="3969" w:type="dxa"/>
            <w:tcBorders>
              <w:top w:val="single" w:sz="4" w:space="0" w:color="000000"/>
              <w:left w:val="nil"/>
              <w:bottom w:val="nil"/>
              <w:right w:val="single" w:sz="4" w:space="0" w:color="000000"/>
            </w:tcBorders>
            <w:shd w:val="clear" w:color="auto" w:fill="auto"/>
            <w:noWrap/>
            <w:vAlign w:val="center"/>
            <w:hideMark/>
          </w:tcPr>
          <w:p w:rsidR="00406366" w:rsidRPr="000F07EA" w:rsidRDefault="00406366" w:rsidP="001A2DF0">
            <w:pPr>
              <w:widowControl/>
              <w:jc w:val="center"/>
              <w:rPr>
                <w:rFonts w:ascii="標楷體" w:eastAsia="標楷體" w:hAnsi="標楷體" w:cs="Times New Roman"/>
                <w:kern w:val="0"/>
                <w:szCs w:val="24"/>
              </w:rPr>
            </w:pPr>
            <w:r w:rsidRPr="000F07EA">
              <w:rPr>
                <w:rFonts w:ascii="標楷體" w:eastAsia="標楷體" w:hAnsi="標楷體" w:cs="Times New Roman"/>
                <w:kern w:val="0"/>
                <w:szCs w:val="24"/>
              </w:rPr>
              <w:t>不重要  </w:t>
            </w:r>
            <w:r w:rsidRPr="000F07EA">
              <w:rPr>
                <w:rFonts w:ascii="標楷體" w:eastAsia="標楷體" w:hAnsi="標楷體" w:cs="Times New Roman" w:hint="eastAsia"/>
                <w:kern w:val="0"/>
                <w:szCs w:val="24"/>
              </w:rPr>
              <w:t xml:space="preserve">        </w:t>
            </w:r>
            <w:r w:rsidRPr="000F07EA">
              <w:rPr>
                <w:rFonts w:ascii="標楷體" w:eastAsia="標楷體" w:hAnsi="標楷體" w:cs="Times New Roman"/>
                <w:kern w:val="0"/>
                <w:szCs w:val="24"/>
              </w:rPr>
              <w:t>  最重要</w:t>
            </w:r>
          </w:p>
          <w:p w:rsidR="00406366" w:rsidRPr="000F07EA" w:rsidRDefault="00406366" w:rsidP="001A2DF0">
            <w:pPr>
              <w:widowControl/>
              <w:jc w:val="center"/>
              <w:rPr>
                <w:rFonts w:ascii="標楷體" w:eastAsia="標楷體" w:hAnsi="標楷體" w:cs="Times New Roman"/>
                <w:color w:val="333333"/>
                <w:kern w:val="0"/>
                <w:szCs w:val="24"/>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7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406366" w:rsidRPr="000F07EA" w:rsidRDefault="00406366" w:rsidP="001A2DF0">
            <w:pPr>
              <w:widowControl/>
              <w:rPr>
                <w:rFonts w:ascii="標楷體" w:eastAsia="標楷體" w:hAnsi="標楷體" w:cs="Times New Roman"/>
                <w:color w:val="333333"/>
                <w:kern w:val="0"/>
                <w:szCs w:val="24"/>
              </w:rPr>
            </w:pPr>
          </w:p>
        </w:tc>
        <w:tc>
          <w:tcPr>
            <w:tcW w:w="3969" w:type="dxa"/>
            <w:tcBorders>
              <w:top w:val="nil"/>
              <w:left w:val="nil"/>
              <w:bottom w:val="single" w:sz="4" w:space="0" w:color="000000"/>
              <w:right w:val="single" w:sz="4" w:space="0" w:color="000000"/>
            </w:tcBorders>
            <w:shd w:val="clear" w:color="auto" w:fill="auto"/>
            <w:noWrap/>
            <w:vAlign w:val="center"/>
            <w:hideMark/>
          </w:tcPr>
          <w:p w:rsidR="00406366" w:rsidRPr="000F07EA" w:rsidRDefault="00406366" w:rsidP="001A2DF0">
            <w:pPr>
              <w:widowControl/>
              <w:jc w:val="center"/>
              <w:rPr>
                <w:rFonts w:ascii="標楷體" w:eastAsia="標楷體" w:hAnsi="標楷體" w:cs="Times New Roman"/>
                <w:color w:val="333333"/>
                <w:kern w:val="0"/>
                <w:szCs w:val="24"/>
              </w:rPr>
            </w:pP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加深加廣選修課程(部訂選修)學習表現</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多元選修課程(校訂選修)學習表現</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校訂必修課程學習表現</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大學預修課程(AP)學習表現</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檢定證明(語文檢定、技能檢定等)</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證照紀錄</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社團、幹部服務紀錄</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活動成果</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學習作品或檔案</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競賽表現</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自傳</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讀書計畫</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服務學習紀錄</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r w:rsidR="00406366" w:rsidRPr="000F07EA" w:rsidTr="001A2DF0">
        <w:trPr>
          <w:trHeight w:val="3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406366" w:rsidRPr="000F07EA" w:rsidRDefault="00406366" w:rsidP="001A2DF0">
            <w:pPr>
              <w:widowControl/>
              <w:rPr>
                <w:rFonts w:ascii="標楷體" w:eastAsia="標楷體" w:hAnsi="標楷體" w:cs="Times New Roman"/>
                <w:color w:val="333333"/>
                <w:kern w:val="0"/>
                <w:szCs w:val="24"/>
              </w:rPr>
            </w:pPr>
            <w:r w:rsidRPr="000F07EA">
              <w:rPr>
                <w:rFonts w:ascii="標楷體" w:eastAsia="標楷體" w:hAnsi="標楷體" w:cs="Times New Roman"/>
                <w:color w:val="333333"/>
                <w:kern w:val="0"/>
                <w:szCs w:val="24"/>
              </w:rPr>
              <w:t>其他特殊表現</w:t>
            </w:r>
          </w:p>
        </w:tc>
        <w:tc>
          <w:tcPr>
            <w:tcW w:w="3969" w:type="dxa"/>
            <w:tcBorders>
              <w:top w:val="nil"/>
              <w:left w:val="nil"/>
              <w:bottom w:val="single" w:sz="4" w:space="0" w:color="000000"/>
              <w:right w:val="single" w:sz="4" w:space="0" w:color="000000"/>
            </w:tcBorders>
            <w:shd w:val="clear" w:color="auto" w:fill="auto"/>
            <w:noWrap/>
            <w:hideMark/>
          </w:tcPr>
          <w:p w:rsidR="00406366" w:rsidRPr="000F07EA" w:rsidRDefault="00406366" w:rsidP="001A2DF0">
            <w:pPr>
              <w:jc w:val="center"/>
              <w:rPr>
                <w:rFonts w:ascii="標楷體" w:eastAsia="標楷體" w:hAnsi="標楷體"/>
              </w:rPr>
            </w:pPr>
            <w:r w:rsidRPr="000F07EA">
              <w:rPr>
                <w:rFonts w:ascii="標楷體" w:eastAsia="標楷體" w:hAnsi="標楷體" w:hint="eastAsia"/>
                <w:szCs w:val="24"/>
              </w:rPr>
              <w:t>0</w:t>
            </w:r>
            <w:r w:rsidRPr="000F07EA">
              <w:rPr>
                <w:rFonts w:ascii="標楷體" w:eastAsia="標楷體" w:hAnsi="標楷體"/>
                <w:szCs w:val="24"/>
              </w:rPr>
              <w:t xml:space="preserve"> </w:t>
            </w:r>
            <w:r w:rsidRPr="000F07EA">
              <w:rPr>
                <w:rFonts w:ascii="標楷體" w:eastAsia="標楷體" w:hAnsi="標楷體" w:hint="eastAsia"/>
                <w:szCs w:val="24"/>
              </w:rPr>
              <w:t xml:space="preserve">  1 </w:t>
            </w:r>
            <w:r w:rsidRPr="000F07EA">
              <w:rPr>
                <w:rFonts w:ascii="標楷體" w:eastAsia="標楷體" w:hAnsi="標楷體"/>
                <w:szCs w:val="24"/>
              </w:rPr>
              <w:t xml:space="preserve"> </w:t>
            </w:r>
            <w:r w:rsidRPr="000F07EA">
              <w:rPr>
                <w:rFonts w:ascii="標楷體" w:eastAsia="標楷體" w:hAnsi="標楷體" w:hint="eastAsia"/>
                <w:szCs w:val="24"/>
              </w:rPr>
              <w:t xml:space="preserve"> 2   3   4   5</w:t>
            </w:r>
          </w:p>
        </w:tc>
      </w:tr>
    </w:tbl>
    <w:p w:rsidR="00406366" w:rsidRDefault="00406366" w:rsidP="00406366"/>
    <w:p w:rsidR="00473109" w:rsidRDefault="00D52A1A"/>
    <w:sectPr w:rsidR="00473109" w:rsidSect="00043A89">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2A1A">
      <w:r>
        <w:separator/>
      </w:r>
    </w:p>
  </w:endnote>
  <w:endnote w:type="continuationSeparator" w:id="0">
    <w:p w:rsidR="00000000" w:rsidRDefault="00D5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572939"/>
      <w:docPartObj>
        <w:docPartGallery w:val="Page Numbers (Bottom of Page)"/>
        <w:docPartUnique/>
      </w:docPartObj>
    </w:sdtPr>
    <w:sdtEndPr/>
    <w:sdtContent>
      <w:p w:rsidR="00032929" w:rsidRDefault="00406366">
        <w:pPr>
          <w:pStyle w:val="a6"/>
          <w:jc w:val="center"/>
        </w:pPr>
        <w:r>
          <w:fldChar w:fldCharType="begin"/>
        </w:r>
        <w:r>
          <w:instrText>PAGE   \* MERGEFORMAT</w:instrText>
        </w:r>
        <w:r>
          <w:fldChar w:fldCharType="separate"/>
        </w:r>
        <w:r w:rsidR="00D52A1A" w:rsidRPr="00D52A1A">
          <w:rPr>
            <w:noProof/>
            <w:lang w:val="zh-TW"/>
          </w:rPr>
          <w:t>1</w:t>
        </w:r>
        <w:r>
          <w:fldChar w:fldCharType="end"/>
        </w:r>
      </w:p>
    </w:sdtContent>
  </w:sdt>
  <w:p w:rsidR="00032929" w:rsidRDefault="00D52A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2A1A">
      <w:r>
        <w:separator/>
      </w:r>
    </w:p>
  </w:footnote>
  <w:footnote w:type="continuationSeparator" w:id="0">
    <w:p w:rsidR="00000000" w:rsidRDefault="00D52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00EDA"/>
    <w:multiLevelType w:val="hybridMultilevel"/>
    <w:tmpl w:val="F6A25A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EAD15DB"/>
    <w:multiLevelType w:val="hybridMultilevel"/>
    <w:tmpl w:val="5D2A6C78"/>
    <w:lvl w:ilvl="0" w:tplc="E1B218A4">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66"/>
    <w:rsid w:val="00074DCD"/>
    <w:rsid w:val="00406366"/>
    <w:rsid w:val="00D52A1A"/>
    <w:rsid w:val="00DC1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3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366"/>
    <w:pPr>
      <w:tabs>
        <w:tab w:val="center" w:pos="4153"/>
        <w:tab w:val="right" w:pos="8306"/>
      </w:tabs>
      <w:snapToGrid w:val="0"/>
    </w:pPr>
    <w:rPr>
      <w:sz w:val="20"/>
      <w:szCs w:val="20"/>
    </w:rPr>
  </w:style>
  <w:style w:type="character" w:customStyle="1" w:styleId="a5">
    <w:name w:val="頁首 字元"/>
    <w:basedOn w:val="a0"/>
    <w:link w:val="a4"/>
    <w:uiPriority w:val="99"/>
    <w:rsid w:val="00406366"/>
    <w:rPr>
      <w:sz w:val="20"/>
      <w:szCs w:val="20"/>
    </w:rPr>
  </w:style>
  <w:style w:type="paragraph" w:styleId="a6">
    <w:name w:val="footer"/>
    <w:basedOn w:val="a"/>
    <w:link w:val="a7"/>
    <w:uiPriority w:val="99"/>
    <w:unhideWhenUsed/>
    <w:rsid w:val="00406366"/>
    <w:pPr>
      <w:tabs>
        <w:tab w:val="center" w:pos="4153"/>
        <w:tab w:val="right" w:pos="8306"/>
      </w:tabs>
      <w:snapToGrid w:val="0"/>
    </w:pPr>
    <w:rPr>
      <w:sz w:val="20"/>
      <w:szCs w:val="20"/>
    </w:rPr>
  </w:style>
  <w:style w:type="character" w:customStyle="1" w:styleId="a7">
    <w:name w:val="頁尾 字元"/>
    <w:basedOn w:val="a0"/>
    <w:link w:val="a6"/>
    <w:uiPriority w:val="99"/>
    <w:rsid w:val="00406366"/>
    <w:rPr>
      <w:sz w:val="20"/>
      <w:szCs w:val="20"/>
    </w:rPr>
  </w:style>
  <w:style w:type="paragraph" w:styleId="a8">
    <w:name w:val="Balloon Text"/>
    <w:basedOn w:val="a"/>
    <w:link w:val="a9"/>
    <w:uiPriority w:val="99"/>
    <w:semiHidden/>
    <w:unhideWhenUsed/>
    <w:rsid w:val="0040636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06366"/>
    <w:rPr>
      <w:rFonts w:asciiTheme="majorHAnsi" w:eastAsiaTheme="majorEastAsia" w:hAnsiTheme="majorHAnsi" w:cstheme="majorBidi"/>
      <w:sz w:val="18"/>
      <w:szCs w:val="18"/>
    </w:rPr>
  </w:style>
  <w:style w:type="paragraph" w:styleId="aa">
    <w:name w:val="List Paragraph"/>
    <w:basedOn w:val="a"/>
    <w:uiPriority w:val="34"/>
    <w:qFormat/>
    <w:rsid w:val="0040636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3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366"/>
    <w:pPr>
      <w:tabs>
        <w:tab w:val="center" w:pos="4153"/>
        <w:tab w:val="right" w:pos="8306"/>
      </w:tabs>
      <w:snapToGrid w:val="0"/>
    </w:pPr>
    <w:rPr>
      <w:sz w:val="20"/>
      <w:szCs w:val="20"/>
    </w:rPr>
  </w:style>
  <w:style w:type="character" w:customStyle="1" w:styleId="a5">
    <w:name w:val="頁首 字元"/>
    <w:basedOn w:val="a0"/>
    <w:link w:val="a4"/>
    <w:uiPriority w:val="99"/>
    <w:rsid w:val="00406366"/>
    <w:rPr>
      <w:sz w:val="20"/>
      <w:szCs w:val="20"/>
    </w:rPr>
  </w:style>
  <w:style w:type="paragraph" w:styleId="a6">
    <w:name w:val="footer"/>
    <w:basedOn w:val="a"/>
    <w:link w:val="a7"/>
    <w:uiPriority w:val="99"/>
    <w:unhideWhenUsed/>
    <w:rsid w:val="00406366"/>
    <w:pPr>
      <w:tabs>
        <w:tab w:val="center" w:pos="4153"/>
        <w:tab w:val="right" w:pos="8306"/>
      </w:tabs>
      <w:snapToGrid w:val="0"/>
    </w:pPr>
    <w:rPr>
      <w:sz w:val="20"/>
      <w:szCs w:val="20"/>
    </w:rPr>
  </w:style>
  <w:style w:type="character" w:customStyle="1" w:styleId="a7">
    <w:name w:val="頁尾 字元"/>
    <w:basedOn w:val="a0"/>
    <w:link w:val="a6"/>
    <w:uiPriority w:val="99"/>
    <w:rsid w:val="00406366"/>
    <w:rPr>
      <w:sz w:val="20"/>
      <w:szCs w:val="20"/>
    </w:rPr>
  </w:style>
  <w:style w:type="paragraph" w:styleId="a8">
    <w:name w:val="Balloon Text"/>
    <w:basedOn w:val="a"/>
    <w:link w:val="a9"/>
    <w:uiPriority w:val="99"/>
    <w:semiHidden/>
    <w:unhideWhenUsed/>
    <w:rsid w:val="0040636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06366"/>
    <w:rPr>
      <w:rFonts w:asciiTheme="majorHAnsi" w:eastAsiaTheme="majorEastAsia" w:hAnsiTheme="majorHAnsi" w:cstheme="majorBidi"/>
      <w:sz w:val="18"/>
      <w:szCs w:val="18"/>
    </w:rPr>
  </w:style>
  <w:style w:type="paragraph" w:styleId="aa">
    <w:name w:val="List Paragraph"/>
    <w:basedOn w:val="a"/>
    <w:uiPriority w:val="34"/>
    <w:qFormat/>
    <w:rsid w:val="004063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謝維峰公用信箱電腦</dc:creator>
  <cp:lastModifiedBy>user</cp:lastModifiedBy>
  <cp:revision>2</cp:revision>
  <dcterms:created xsi:type="dcterms:W3CDTF">2017-04-11T11:39:00Z</dcterms:created>
  <dcterms:modified xsi:type="dcterms:W3CDTF">2017-04-11T11:39:00Z</dcterms:modified>
</cp:coreProperties>
</file>